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00A24" w14:textId="77777777" w:rsidR="0065098A" w:rsidRPr="007050E4" w:rsidRDefault="006447AE" w:rsidP="00457826">
      <w:pPr>
        <w:tabs>
          <w:tab w:val="left" w:pos="3686"/>
        </w:tabs>
        <w:spacing w:line="23" w:lineRule="atLeast"/>
        <w:ind w:left="2552"/>
        <w:rPr>
          <w:rFonts w:ascii="Calibri" w:hAnsi="Calibri"/>
          <w:b/>
          <w:color w:val="008080"/>
          <w:spacing w:val="40"/>
          <w:sz w:val="40"/>
        </w:rPr>
      </w:pPr>
      <w:r>
        <w:rPr>
          <w:rFonts w:ascii="Calibri" w:hAnsi="Calibri"/>
          <w:b/>
          <w:noProof/>
          <w:color w:val="008080"/>
          <w:spacing w:val="40"/>
          <w:sz w:val="40"/>
        </w:rPr>
        <mc:AlternateContent>
          <mc:Choice Requires="wps">
            <w:drawing>
              <wp:anchor distT="0" distB="0" distL="114300" distR="114300" simplePos="0" relativeHeight="251656704" behindDoc="0" locked="0" layoutInCell="1" allowOverlap="1" wp14:anchorId="41B3ED49" wp14:editId="2EA2DF2A">
                <wp:simplePos x="0" y="0"/>
                <wp:positionH relativeFrom="column">
                  <wp:posOffset>-41910</wp:posOffset>
                </wp:positionH>
                <wp:positionV relativeFrom="paragraph">
                  <wp:posOffset>234950</wp:posOffset>
                </wp:positionV>
                <wp:extent cx="1363980" cy="166878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3980" cy="1668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5FCAB" id="Rectangle 12" o:spid="_x0000_s1026" style="position:absolute;margin-left:-3.3pt;margin-top:18.5pt;width:107.4pt;height:13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"/>
            </w:pict>
          </mc:Fallback>
        </mc:AlternateContent>
      </w:r>
    </w:p>
    <w:p w14:paraId="73886608" w14:textId="54E439A4" w:rsidR="00E44D6E" w:rsidRPr="003F623D" w:rsidRDefault="006447AE" w:rsidP="00E44D6E">
      <w:pPr>
        <w:tabs>
          <w:tab w:val="left" w:pos="3686"/>
        </w:tabs>
        <w:spacing w:line="23" w:lineRule="atLeast"/>
        <w:ind w:left="2552"/>
        <w:outlineLvl w:val="0"/>
        <w:rPr>
          <w:rFonts w:ascii="Calibri" w:hAnsi="Calibri"/>
          <w:b/>
          <w:noProof/>
          <w:color w:val="003366"/>
          <w:sz w:val="40"/>
        </w:rPr>
      </w:pPr>
      <w:r>
        <w:rPr>
          <w:noProof/>
        </w:rPr>
        <mc:AlternateContent>
          <mc:Choice Requires="wps">
            <w:drawing>
              <wp:anchor distT="0" distB="0" distL="114300" distR="114300" simplePos="0" relativeHeight="251657728" behindDoc="0" locked="0" layoutInCell="1" allowOverlap="1" wp14:anchorId="39581956" wp14:editId="03D0D23C">
                <wp:simplePos x="0" y="0"/>
                <wp:positionH relativeFrom="column">
                  <wp:posOffset>175895</wp:posOffset>
                </wp:positionH>
                <wp:positionV relativeFrom="paragraph">
                  <wp:posOffset>245110</wp:posOffset>
                </wp:positionV>
                <wp:extent cx="1000760" cy="99822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998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6165D" w14:textId="25B563B2" w:rsidR="00CE6EB0" w:rsidRDefault="00E44D6E" w:rsidP="00B1771A">
                            <w:pPr>
                              <w:jc w:val="center"/>
                            </w:pPr>
                            <w:r>
                              <w:rPr>
                                <w:rFonts w:ascii="Calibri" w:hAnsi="Calibri"/>
                                <w:b/>
                                <w:noProof/>
                              </w:rPr>
                              <w:drawing>
                                <wp:inline distT="0" distB="0" distL="0" distR="0" wp14:anchorId="3ABE6FB8" wp14:editId="290ECAB9">
                                  <wp:extent cx="817880" cy="876300"/>
                                  <wp:effectExtent l="0" t="0" r="0" b="0"/>
                                  <wp:docPr id="6" name="Image 6" descr="Une image contenant personne, intérieur, souriant,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personne, intérieur, souriant, posant&#10;&#10;Description générée automatiquement"/>
                                          <pic:cNvPicPr/>
                                        </pic:nvPicPr>
                                        <pic:blipFill>
                                          <a:blip r:embed="rId8"/>
                                          <a:stretch>
                                            <a:fillRect/>
                                          </a:stretch>
                                        </pic:blipFill>
                                        <pic:spPr>
                                          <a:xfrm>
                                            <a:off x="0" y="0"/>
                                            <a:ext cx="817880" cy="876300"/>
                                          </a:xfrm>
                                          <a:prstGeom prst="rect">
                                            <a:avLst/>
                                          </a:prstGeom>
                                        </pic:spPr>
                                      </pic:pic>
                                    </a:graphicData>
                                  </a:graphic>
                                </wp:inline>
                              </w:drawing>
                            </w:r>
                          </w:p>
                          <w:p w14:paraId="5994CAEB" w14:textId="77777777" w:rsidR="00CE6EB0" w:rsidRDefault="00CE6EB0" w:rsidP="00B1771A">
                            <w:pPr>
                              <w:jc w:val="center"/>
                            </w:pPr>
                          </w:p>
                          <w:p w14:paraId="3C39911B" w14:textId="5924CD0F" w:rsidR="00B1771A" w:rsidRPr="00DE518A" w:rsidRDefault="00B1771A" w:rsidP="00B1771A">
                            <w:pPr>
                              <w:jc w:val="center"/>
                              <w:rPr>
                                <w:rFonts w:ascii="Calibri" w:hAnsi="Calibri"/>
                                <w:b/>
                              </w:rPr>
                            </w:pPr>
                            <w:r w:rsidRPr="00DE518A">
                              <w:rPr>
                                <w:rFonts w:ascii="Calibri" w:hAnsi="Calibri"/>
                                <w:b/>
                              </w:rPr>
                              <w:t>PHOTO</w:t>
                            </w:r>
                            <w:r w:rsidR="00CE6EB0" w:rsidRPr="00DE518A">
                              <w:rPr>
                                <w:rFonts w:ascii="Calibri" w:hAnsi="Calibri"/>
                                <w:b/>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581956" id="_x0000_t202" coordsize="21600,21600" o:spt="202" path="m,l,21600r21600,l21600,xe">
                <v:stroke joinstyle="miter"/>
                <v:path gradientshapeok="t" o:connecttype="rect"/>
              </v:shapetype>
              <v:shape id="Zone de texte 2" o:spid="_x0000_s1026" type="#_x0000_t202" style="position:absolute;left:0;text-align:left;margin-left:13.85pt;margin-top:19.3pt;width:78.8pt;height:7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" stroked="f">
                <v:textbox>
                  <w:txbxContent>
                    <w:p w14:paraId="5906165D" w14:textId="25B563B2" w:rsidR="00CE6EB0" w:rsidRDefault="00E44D6E" w:rsidP="00B1771A">
                      <w:pPr>
                        <w:jc w:val="center"/>
                      </w:pPr>
                      <w:r>
                        <w:rPr>
                          <w:rFonts w:ascii="Calibri" w:hAnsi="Calibri"/>
                          <w:b/>
                          <w:noProof/>
                        </w:rPr>
                        <w:drawing>
                          <wp:inline distT="0" distB="0" distL="0" distR="0" wp14:anchorId="3ABE6FB8" wp14:editId="290ECAB9">
                            <wp:extent cx="817880" cy="876300"/>
                            <wp:effectExtent l="0" t="0" r="0" b="0"/>
                            <wp:docPr id="6" name="Image 6" descr="Une image contenant personne, intérieur, souriant,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personne, intérieur, souriant, posant&#10;&#10;Description générée automatiquement"/>
                                    <pic:cNvPicPr/>
                                  </pic:nvPicPr>
                                  <pic:blipFill>
                                    <a:blip r:embed="rId9"/>
                                    <a:stretch>
                                      <a:fillRect/>
                                    </a:stretch>
                                  </pic:blipFill>
                                  <pic:spPr>
                                    <a:xfrm>
                                      <a:off x="0" y="0"/>
                                      <a:ext cx="817880" cy="876300"/>
                                    </a:xfrm>
                                    <a:prstGeom prst="rect">
                                      <a:avLst/>
                                    </a:prstGeom>
                                  </pic:spPr>
                                </pic:pic>
                              </a:graphicData>
                            </a:graphic>
                          </wp:inline>
                        </w:drawing>
                      </w:r>
                    </w:p>
                    <w:p w14:paraId="5994CAEB" w14:textId="77777777" w:rsidR="00CE6EB0" w:rsidRDefault="00CE6EB0" w:rsidP="00B1771A">
                      <w:pPr>
                        <w:jc w:val="center"/>
                      </w:pPr>
                    </w:p>
                    <w:p w14:paraId="3C39911B" w14:textId="5924CD0F" w:rsidR="00B1771A" w:rsidRPr="00DE518A" w:rsidRDefault="00B1771A" w:rsidP="00B1771A">
                      <w:pPr>
                        <w:jc w:val="center"/>
                        <w:rPr>
                          <w:rFonts w:ascii="Calibri" w:hAnsi="Calibri"/>
                          <w:b/>
                        </w:rPr>
                      </w:pPr>
                      <w:r w:rsidRPr="00DE518A">
                        <w:rPr>
                          <w:rFonts w:ascii="Calibri" w:hAnsi="Calibri"/>
                          <w:b/>
                        </w:rPr>
                        <w:t>PHOTO</w:t>
                      </w:r>
                      <w:r w:rsidR="00CE6EB0" w:rsidRPr="00DE518A">
                        <w:rPr>
                          <w:rFonts w:ascii="Calibri" w:hAnsi="Calibri"/>
                          <w:b/>
                        </w:rPr>
                        <w:br/>
                      </w:r>
                    </w:p>
                  </w:txbxContent>
                </v:textbox>
              </v:shape>
            </w:pict>
          </mc:Fallback>
        </mc:AlternateContent>
      </w:r>
      <w:r w:rsidR="00E44D6E">
        <w:rPr>
          <w:rFonts w:ascii="Calibri" w:hAnsi="Calibri"/>
          <w:b/>
          <w:noProof/>
          <w:color w:val="003366"/>
          <w:sz w:val="40"/>
        </w:rPr>
        <w:t>A</w:t>
      </w:r>
      <w:r w:rsidR="00E44D6E" w:rsidRPr="003F623D">
        <w:rPr>
          <w:rFonts w:ascii="Calibri" w:hAnsi="Calibri"/>
          <w:b/>
          <w:noProof/>
          <w:color w:val="003366"/>
          <w:sz w:val="40"/>
        </w:rPr>
        <w:t>nnie CHANU</w:t>
      </w:r>
    </w:p>
    <w:p w14:paraId="52BF368B" w14:textId="77777777" w:rsidR="00E44D6E" w:rsidRPr="003F623D" w:rsidRDefault="00E44D6E" w:rsidP="00E44D6E">
      <w:pPr>
        <w:tabs>
          <w:tab w:val="left" w:pos="3686"/>
        </w:tabs>
        <w:spacing w:line="23" w:lineRule="atLeast"/>
        <w:ind w:left="2552"/>
        <w:outlineLvl w:val="0"/>
        <w:rPr>
          <w:rFonts w:ascii="Calibri" w:hAnsi="Calibri"/>
          <w:noProof/>
          <w:color w:val="003366"/>
          <w:sz w:val="28"/>
          <w:szCs w:val="28"/>
        </w:rPr>
      </w:pPr>
      <w:r w:rsidRPr="003F623D">
        <w:rPr>
          <w:rFonts w:ascii="Calibri" w:hAnsi="Calibri"/>
          <w:noProof/>
          <w:color w:val="003366"/>
          <w:sz w:val="28"/>
          <w:szCs w:val="28"/>
        </w:rPr>
        <w:t>Maître de conférences associé en marketing</w:t>
      </w:r>
    </w:p>
    <w:p w14:paraId="0C9C533B" w14:textId="77777777" w:rsidR="00E44D6E" w:rsidRPr="003F623D" w:rsidRDefault="00E44D6E" w:rsidP="00E44D6E">
      <w:pPr>
        <w:tabs>
          <w:tab w:val="left" w:pos="3686"/>
        </w:tabs>
        <w:spacing w:line="23" w:lineRule="atLeast"/>
        <w:ind w:left="2552"/>
        <w:rPr>
          <w:rFonts w:ascii="Calibri" w:hAnsi="Calibri"/>
          <w:b/>
          <w:color w:val="003366"/>
          <w:sz w:val="28"/>
          <w:szCs w:val="28"/>
        </w:rPr>
      </w:pPr>
      <w:r w:rsidRPr="003F623D">
        <w:rPr>
          <w:rFonts w:ascii="Calibri" w:hAnsi="Calibri"/>
          <w:noProof/>
          <w:color w:val="003366"/>
          <w:sz w:val="28"/>
          <w:szCs w:val="28"/>
        </w:rPr>
        <w:t>Responsable pédagogique du Master Marketing des services et expérience client</w:t>
      </w:r>
    </w:p>
    <w:p w14:paraId="732144A9" w14:textId="6431C504" w:rsidR="0065098A" w:rsidRPr="007050E4" w:rsidRDefault="0065098A" w:rsidP="00E44D6E">
      <w:pPr>
        <w:tabs>
          <w:tab w:val="left" w:pos="3686"/>
        </w:tabs>
        <w:spacing w:line="23" w:lineRule="atLeast"/>
        <w:rPr>
          <w:rFonts w:ascii="Calibri" w:hAnsi="Calibri"/>
          <w:b/>
          <w:color w:val="003366"/>
          <w:sz w:val="28"/>
          <w:szCs w:val="28"/>
        </w:rPr>
      </w:pPr>
    </w:p>
    <w:p w14:paraId="5E53F4CA" w14:textId="77777777" w:rsidR="0065098A" w:rsidRPr="007050E4" w:rsidRDefault="0065098A" w:rsidP="00457826">
      <w:pPr>
        <w:tabs>
          <w:tab w:val="left" w:pos="3686"/>
        </w:tabs>
        <w:spacing w:line="23" w:lineRule="atLeast"/>
        <w:rPr>
          <w:rFonts w:ascii="Calibri" w:hAnsi="Calibri"/>
          <w:color w:val="008080"/>
          <w:sz w:val="22"/>
        </w:rPr>
      </w:pPr>
    </w:p>
    <w:p w14:paraId="55E2CAB7" w14:textId="45F2133F" w:rsidR="00D513DD" w:rsidRPr="00AA2F19" w:rsidRDefault="002A1DFD" w:rsidP="00457826">
      <w:pPr>
        <w:tabs>
          <w:tab w:val="left" w:pos="1134"/>
          <w:tab w:val="left" w:pos="3686"/>
        </w:tabs>
        <w:spacing w:line="23" w:lineRule="atLeast"/>
        <w:ind w:left="2552"/>
        <w:rPr>
          <w:rFonts w:ascii="Calibri" w:hAnsi="Calibri"/>
          <w:color w:val="003366"/>
          <w:sz w:val="24"/>
          <w:szCs w:val="24"/>
          <w:lang w:val="en-US"/>
        </w:rPr>
      </w:pPr>
      <w:r>
        <w:rPr>
          <w:rFonts w:ascii="Calibri" w:hAnsi="Calibri"/>
          <w:color w:val="003366"/>
          <w:sz w:val="24"/>
          <w:szCs w:val="24"/>
        </w:rPr>
        <w:tab/>
      </w:r>
      <w:r w:rsidR="00E44D6E" w:rsidRPr="00AA2F19">
        <w:rPr>
          <w:rFonts w:ascii="Calibri" w:hAnsi="Calibri"/>
          <w:color w:val="003366"/>
          <w:sz w:val="24"/>
          <w:szCs w:val="24"/>
          <w:lang w:val="en-US"/>
        </w:rPr>
        <w:t>annie</w:t>
      </w:r>
      <w:r w:rsidR="002B51AD" w:rsidRPr="00AA2F19">
        <w:rPr>
          <w:rFonts w:ascii="Calibri" w:hAnsi="Calibri"/>
          <w:color w:val="003366"/>
          <w:sz w:val="24"/>
          <w:szCs w:val="24"/>
          <w:lang w:val="en-US"/>
        </w:rPr>
        <w:t>.</w:t>
      </w:r>
      <w:r w:rsidR="00E44D6E" w:rsidRPr="00AA2F19">
        <w:rPr>
          <w:rFonts w:ascii="Calibri" w:hAnsi="Calibri"/>
          <w:color w:val="003366"/>
          <w:sz w:val="24"/>
          <w:szCs w:val="24"/>
          <w:lang w:val="en-US"/>
        </w:rPr>
        <w:t>chanu</w:t>
      </w:r>
      <w:r w:rsidR="009622ED" w:rsidRPr="00AA2F19">
        <w:rPr>
          <w:rFonts w:ascii="Calibri" w:hAnsi="Calibri"/>
          <w:noProof/>
          <w:color w:val="003366"/>
          <w:sz w:val="24"/>
          <w:szCs w:val="24"/>
          <w:lang w:val="en-US"/>
        </w:rPr>
        <w:t>@univ-lyon3.fr</w:t>
      </w:r>
    </w:p>
    <w:p w14:paraId="7887A671" w14:textId="77777777" w:rsidR="00D61CBD" w:rsidRPr="00E31486" w:rsidRDefault="002A1DFD" w:rsidP="00457826">
      <w:pPr>
        <w:tabs>
          <w:tab w:val="left" w:pos="3686"/>
        </w:tabs>
        <w:spacing w:line="23" w:lineRule="atLeast"/>
        <w:ind w:left="2552"/>
        <w:rPr>
          <w:rFonts w:ascii="Calibri" w:hAnsi="Calibri"/>
          <w:color w:val="003366"/>
          <w:sz w:val="24"/>
          <w:szCs w:val="24"/>
          <w:lang w:val="en-US"/>
        </w:rPr>
      </w:pPr>
      <w:r w:rsidRPr="00AA2F19">
        <w:rPr>
          <w:rFonts w:ascii="Calibri" w:hAnsi="Calibri"/>
          <w:b/>
          <w:color w:val="003366"/>
          <w:sz w:val="24"/>
          <w:szCs w:val="24"/>
          <w:lang w:val="en-US"/>
        </w:rPr>
        <w:tab/>
      </w:r>
      <w:r w:rsidR="00D61CBD" w:rsidRPr="00E31486">
        <w:rPr>
          <w:rFonts w:ascii="Calibri" w:hAnsi="Calibri"/>
          <w:b/>
          <w:color w:val="003366"/>
          <w:sz w:val="30"/>
          <w:szCs w:val="30"/>
          <w:lang w:val="en-US"/>
        </w:rPr>
        <w:t>iaelyon</w:t>
      </w:r>
      <w:r w:rsidR="00D61CBD" w:rsidRPr="00E31486">
        <w:rPr>
          <w:rFonts w:ascii="Calibri" w:hAnsi="Calibri"/>
          <w:color w:val="003366"/>
          <w:sz w:val="28"/>
          <w:szCs w:val="28"/>
          <w:lang w:val="en-US"/>
        </w:rPr>
        <w:t xml:space="preserve"> </w:t>
      </w:r>
      <w:r w:rsidR="00D61CBD" w:rsidRPr="00E31486">
        <w:rPr>
          <w:rFonts w:ascii="Calibri" w:hAnsi="Calibri"/>
          <w:color w:val="003366"/>
          <w:sz w:val="26"/>
          <w:szCs w:val="26"/>
          <w:lang w:val="en-US"/>
        </w:rPr>
        <w:t xml:space="preserve">School of Management </w:t>
      </w:r>
      <w:r w:rsidR="00D61CBD" w:rsidRPr="00E31486">
        <w:rPr>
          <w:rFonts w:ascii="Calibri" w:hAnsi="Calibri"/>
          <w:color w:val="003366"/>
          <w:sz w:val="24"/>
          <w:szCs w:val="24"/>
          <w:lang w:val="en-US"/>
        </w:rPr>
        <w:br/>
        <w:t xml:space="preserve"> </w:t>
      </w:r>
      <w:r w:rsidR="00D61CBD" w:rsidRPr="00E31486">
        <w:rPr>
          <w:rFonts w:ascii="Calibri" w:hAnsi="Calibri"/>
          <w:color w:val="003366"/>
          <w:sz w:val="24"/>
          <w:szCs w:val="24"/>
          <w:lang w:val="en-US"/>
        </w:rPr>
        <w:tab/>
      </w:r>
      <w:r w:rsidR="009622ED" w:rsidRPr="00E31486">
        <w:rPr>
          <w:rFonts w:ascii="Calibri" w:hAnsi="Calibri"/>
          <w:b/>
          <w:color w:val="003366"/>
          <w:sz w:val="24"/>
          <w:szCs w:val="24"/>
          <w:lang w:val="en-US"/>
        </w:rPr>
        <w:t>Université Jean Moulin</w:t>
      </w:r>
      <w:r w:rsidR="009622ED" w:rsidRPr="00E31486">
        <w:rPr>
          <w:rFonts w:ascii="Calibri" w:hAnsi="Calibri"/>
          <w:color w:val="003366"/>
          <w:sz w:val="24"/>
          <w:szCs w:val="24"/>
          <w:lang w:val="en-US"/>
        </w:rPr>
        <w:t xml:space="preserve"> </w:t>
      </w:r>
    </w:p>
    <w:p w14:paraId="070946B3" w14:textId="77777777" w:rsidR="009622ED" w:rsidRPr="00AD6159" w:rsidRDefault="00AD6159" w:rsidP="00457826">
      <w:pPr>
        <w:tabs>
          <w:tab w:val="left" w:pos="3686"/>
        </w:tabs>
        <w:spacing w:line="23" w:lineRule="atLeast"/>
        <w:ind w:left="2552"/>
        <w:rPr>
          <w:rFonts w:ascii="Calibri" w:hAnsi="Calibri"/>
          <w:b/>
          <w:color w:val="003366"/>
          <w:sz w:val="24"/>
          <w:szCs w:val="24"/>
          <w:lang w:val="en-US"/>
        </w:rPr>
      </w:pPr>
      <w:r w:rsidRPr="002A1DFD">
        <w:rPr>
          <w:rFonts w:ascii="Calibri" w:hAnsi="Calibri"/>
          <w:color w:val="003366"/>
          <w:sz w:val="24"/>
          <w:szCs w:val="24"/>
          <w:lang w:val="en-US"/>
        </w:rPr>
        <w:tab/>
      </w:r>
      <w:r w:rsidR="009622ED" w:rsidRPr="00AD6159">
        <w:rPr>
          <w:rFonts w:ascii="Calibri" w:hAnsi="Calibri"/>
          <w:color w:val="003366"/>
          <w:sz w:val="24"/>
          <w:szCs w:val="24"/>
          <w:lang w:val="en-US"/>
        </w:rPr>
        <w:t xml:space="preserve">6 cours Albert Thomas </w:t>
      </w:r>
      <w:r w:rsidR="009622ED" w:rsidRPr="00AD6159">
        <w:rPr>
          <w:rFonts w:ascii="Calibri" w:hAnsi="Calibri"/>
          <w:color w:val="003366"/>
          <w:sz w:val="24"/>
          <w:szCs w:val="24"/>
        </w:rPr>
        <w:sym w:font="Wingdings" w:char="F0A7"/>
      </w:r>
      <w:r w:rsidR="009622ED" w:rsidRPr="00AD6159">
        <w:rPr>
          <w:rFonts w:ascii="Calibri" w:hAnsi="Calibri"/>
          <w:color w:val="003366"/>
          <w:sz w:val="24"/>
          <w:szCs w:val="24"/>
          <w:lang w:val="en-US"/>
        </w:rPr>
        <w:t xml:space="preserve"> BP 8242 </w:t>
      </w:r>
      <w:r w:rsidR="009622ED" w:rsidRPr="00AD6159">
        <w:rPr>
          <w:rFonts w:ascii="Calibri" w:hAnsi="Calibri"/>
          <w:color w:val="003366"/>
          <w:sz w:val="24"/>
          <w:szCs w:val="24"/>
        </w:rPr>
        <w:sym w:font="Wingdings" w:char="F0A7"/>
      </w:r>
      <w:r w:rsidR="009622ED" w:rsidRPr="00AD6159">
        <w:rPr>
          <w:rFonts w:ascii="Calibri" w:hAnsi="Calibri"/>
          <w:color w:val="003366"/>
          <w:sz w:val="24"/>
          <w:szCs w:val="24"/>
          <w:lang w:val="en-US"/>
        </w:rPr>
        <w:t xml:space="preserve"> 69355 Lyon cedex 08</w:t>
      </w:r>
    </w:p>
    <w:p w14:paraId="09E9E812" w14:textId="77777777" w:rsidR="00322895" w:rsidRPr="002A1DFD" w:rsidRDefault="00322895" w:rsidP="00457826">
      <w:pPr>
        <w:spacing w:line="23" w:lineRule="atLeast"/>
        <w:jc w:val="both"/>
        <w:rPr>
          <w:rFonts w:ascii="Calibri" w:hAnsi="Calibri"/>
          <w:b/>
          <w:color w:val="003366"/>
          <w:sz w:val="22"/>
          <w:lang w:val="en-US"/>
        </w:rPr>
      </w:pPr>
    </w:p>
    <w:p w14:paraId="6D78A000" w14:textId="77777777" w:rsidR="00B1771A" w:rsidRPr="002A1DFD" w:rsidRDefault="006447AE" w:rsidP="00457826">
      <w:pPr>
        <w:spacing w:line="23" w:lineRule="atLeast"/>
        <w:jc w:val="both"/>
        <w:rPr>
          <w:rFonts w:ascii="Calibri" w:hAnsi="Calibri"/>
          <w:b/>
          <w:color w:val="003366"/>
          <w:sz w:val="24"/>
          <w:szCs w:val="24"/>
          <w:lang w:val="en-US"/>
        </w:rPr>
      </w:pPr>
      <w:r>
        <w:rPr>
          <w:noProof/>
        </w:rPr>
        <mc:AlternateContent>
          <mc:Choice Requires="wps">
            <w:drawing>
              <wp:anchor distT="0" distB="0" distL="114300" distR="114300" simplePos="0" relativeHeight="251658752" behindDoc="0" locked="0" layoutInCell="1" allowOverlap="1" wp14:anchorId="7D1E010A" wp14:editId="53DAD241">
                <wp:simplePos x="0" y="0"/>
                <wp:positionH relativeFrom="column">
                  <wp:posOffset>2341892</wp:posOffset>
                </wp:positionH>
                <wp:positionV relativeFrom="paragraph">
                  <wp:posOffset>19714</wp:posOffset>
                </wp:positionV>
                <wp:extent cx="3471545" cy="914400"/>
                <wp:effectExtent l="0" t="0" r="8255" b="1270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1545" cy="914400"/>
                        </a:xfrm>
                        <a:prstGeom prst="rect">
                          <a:avLst/>
                        </a:prstGeom>
                        <a:solidFill>
                          <a:srgbClr val="1F497D"/>
                        </a:solidFill>
                        <a:ln w="9525">
                          <a:solidFill>
                            <a:srgbClr val="000000"/>
                          </a:solidFill>
                          <a:miter lim="800000"/>
                          <a:headEnd/>
                          <a:tailEnd/>
                        </a:ln>
                      </wps:spPr>
                      <wps:txbx>
                        <w:txbxContent>
                          <w:p w14:paraId="6C07EAA5" w14:textId="77777777" w:rsidR="00B1771A" w:rsidRPr="00B1771A" w:rsidRDefault="00B1771A">
                            <w:pPr>
                              <w:rPr>
                                <w:rFonts w:ascii="Calibri" w:hAnsi="Calibri"/>
                                <w:b/>
                                <w:color w:val="FFFFFF"/>
                                <w:sz w:val="24"/>
                                <w:szCs w:val="24"/>
                              </w:rPr>
                            </w:pPr>
                            <w:r w:rsidRPr="00B1771A">
                              <w:rPr>
                                <w:rFonts w:ascii="Calibri" w:hAnsi="Calibri"/>
                                <w:b/>
                                <w:color w:val="FFFFFF"/>
                                <w:sz w:val="24"/>
                                <w:szCs w:val="24"/>
                              </w:rPr>
                              <w:t xml:space="preserve">DOMAINE(S) D’EXPERTISE : </w:t>
                            </w:r>
                          </w:p>
                          <w:p w14:paraId="260880FC" w14:textId="5849C566" w:rsidR="00E44D6E" w:rsidRDefault="00E44D6E" w:rsidP="00E44D6E">
                            <w:pPr>
                              <w:rPr>
                                <w:rFonts w:ascii="Calibri" w:hAnsi="Calibri"/>
                                <w:b/>
                                <w:color w:val="FFFFFF"/>
                                <w:sz w:val="24"/>
                                <w:szCs w:val="24"/>
                              </w:rPr>
                            </w:pPr>
                            <w:r>
                              <w:rPr>
                                <w:rFonts w:ascii="Calibri" w:hAnsi="Calibri"/>
                                <w:b/>
                                <w:color w:val="FFFFFF"/>
                                <w:sz w:val="24"/>
                                <w:szCs w:val="24"/>
                              </w:rPr>
                              <w:t>Marketing</w:t>
                            </w:r>
                            <w:r w:rsidR="00E4069A">
                              <w:rPr>
                                <w:rFonts w:ascii="Calibri" w:hAnsi="Calibri"/>
                                <w:b/>
                                <w:color w:val="FFFFFF"/>
                                <w:sz w:val="24"/>
                                <w:szCs w:val="24"/>
                              </w:rPr>
                              <w:t xml:space="preserve"> des services</w:t>
                            </w:r>
                            <w:r>
                              <w:rPr>
                                <w:rFonts w:ascii="Calibri" w:hAnsi="Calibri"/>
                                <w:b/>
                                <w:color w:val="FFFFFF"/>
                                <w:sz w:val="24"/>
                                <w:szCs w:val="24"/>
                              </w:rPr>
                              <w:t xml:space="preserve"> et </w:t>
                            </w:r>
                            <w:r w:rsidR="00AA2F19">
                              <w:rPr>
                                <w:rFonts w:ascii="Calibri" w:hAnsi="Calibri"/>
                                <w:b/>
                                <w:color w:val="FFFFFF"/>
                                <w:sz w:val="24"/>
                                <w:szCs w:val="24"/>
                              </w:rPr>
                              <w:t xml:space="preserve">design </w:t>
                            </w:r>
                            <w:r>
                              <w:rPr>
                                <w:rFonts w:ascii="Calibri" w:hAnsi="Calibri"/>
                                <w:b/>
                                <w:color w:val="FFFFFF"/>
                                <w:sz w:val="24"/>
                                <w:szCs w:val="24"/>
                              </w:rPr>
                              <w:t>de services</w:t>
                            </w:r>
                          </w:p>
                          <w:p w14:paraId="2F49064F" w14:textId="77777777" w:rsidR="00E44D6E" w:rsidRDefault="00E44D6E" w:rsidP="00E44D6E">
                            <w:pPr>
                              <w:rPr>
                                <w:rFonts w:ascii="Calibri" w:hAnsi="Calibri"/>
                                <w:b/>
                                <w:color w:val="FFFFFF"/>
                                <w:sz w:val="24"/>
                                <w:szCs w:val="24"/>
                              </w:rPr>
                            </w:pPr>
                            <w:r>
                              <w:rPr>
                                <w:rFonts w:ascii="Calibri" w:hAnsi="Calibri"/>
                                <w:b/>
                                <w:color w:val="FFFFFF"/>
                                <w:sz w:val="24"/>
                                <w:szCs w:val="24"/>
                              </w:rPr>
                              <w:t>Marketing du tourisme, marketing expérientiel</w:t>
                            </w:r>
                          </w:p>
                          <w:p w14:paraId="4F05C416" w14:textId="68F6B952" w:rsidR="00B1771A" w:rsidRPr="00B1771A" w:rsidRDefault="00E44D6E">
                            <w:pPr>
                              <w:rPr>
                                <w:rFonts w:ascii="Calibri" w:hAnsi="Calibri"/>
                                <w:b/>
                                <w:color w:val="FFFFFF"/>
                                <w:sz w:val="24"/>
                                <w:szCs w:val="24"/>
                              </w:rPr>
                            </w:pPr>
                            <w:r>
                              <w:rPr>
                                <w:rFonts w:ascii="Calibri" w:hAnsi="Calibri"/>
                                <w:b/>
                                <w:color w:val="FFFFFF"/>
                                <w:sz w:val="24"/>
                                <w:szCs w:val="24"/>
                              </w:rPr>
                              <w:t>Marketing territorial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1E010A" id="_x0000_t202" coordsize="21600,21600" o:spt="202" path="m,l,21600r21600,l21600,xe">
                <v:stroke joinstyle="miter"/>
                <v:path gradientshapeok="t" o:connecttype="rect"/>
              </v:shapetype>
              <v:shape id="_x0000_s1027" type="#_x0000_t202" style="position:absolute;left:0;text-align:left;margin-left:184.4pt;margin-top:1.55pt;width:273.3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" fillcolor="#1f497d">
                <v:textbox>
                  <w:txbxContent>
                    <w:p w14:paraId="6C07EAA5" w14:textId="77777777" w:rsidR="00B1771A" w:rsidRPr="00B1771A" w:rsidRDefault="00B1771A">
                      <w:pPr>
                        <w:rPr>
                          <w:rFonts w:ascii="Calibri" w:hAnsi="Calibri"/>
                          <w:b/>
                          <w:color w:val="FFFFFF"/>
                          <w:sz w:val="24"/>
                          <w:szCs w:val="24"/>
                        </w:rPr>
                      </w:pPr>
                      <w:r w:rsidRPr="00B1771A">
                        <w:rPr>
                          <w:rFonts w:ascii="Calibri" w:hAnsi="Calibri"/>
                          <w:b/>
                          <w:color w:val="FFFFFF"/>
                          <w:sz w:val="24"/>
                          <w:szCs w:val="24"/>
                        </w:rPr>
                        <w:t xml:space="preserve">DOMAINE(S) D’EXPERTISE : </w:t>
                      </w:r>
                    </w:p>
                    <w:p w14:paraId="260880FC" w14:textId="5849C566" w:rsidR="00E44D6E" w:rsidRDefault="00E44D6E" w:rsidP="00E44D6E">
                      <w:pPr>
                        <w:rPr>
                          <w:rFonts w:ascii="Calibri" w:hAnsi="Calibri"/>
                          <w:b/>
                          <w:color w:val="FFFFFF"/>
                          <w:sz w:val="24"/>
                          <w:szCs w:val="24"/>
                        </w:rPr>
                      </w:pPr>
                      <w:r>
                        <w:rPr>
                          <w:rFonts w:ascii="Calibri" w:hAnsi="Calibri"/>
                          <w:b/>
                          <w:color w:val="FFFFFF"/>
                          <w:sz w:val="24"/>
                          <w:szCs w:val="24"/>
                        </w:rPr>
                        <w:t>Marketing</w:t>
                      </w:r>
                      <w:r w:rsidR="00E4069A">
                        <w:rPr>
                          <w:rFonts w:ascii="Calibri" w:hAnsi="Calibri"/>
                          <w:b/>
                          <w:color w:val="FFFFFF"/>
                          <w:sz w:val="24"/>
                          <w:szCs w:val="24"/>
                        </w:rPr>
                        <w:t xml:space="preserve"> des services</w:t>
                      </w:r>
                      <w:r>
                        <w:rPr>
                          <w:rFonts w:ascii="Calibri" w:hAnsi="Calibri"/>
                          <w:b/>
                          <w:color w:val="FFFFFF"/>
                          <w:sz w:val="24"/>
                          <w:szCs w:val="24"/>
                        </w:rPr>
                        <w:t xml:space="preserve"> et </w:t>
                      </w:r>
                      <w:r w:rsidR="00AA2F19">
                        <w:rPr>
                          <w:rFonts w:ascii="Calibri" w:hAnsi="Calibri"/>
                          <w:b/>
                          <w:color w:val="FFFFFF"/>
                          <w:sz w:val="24"/>
                          <w:szCs w:val="24"/>
                        </w:rPr>
                        <w:t xml:space="preserve">design </w:t>
                      </w:r>
                      <w:r>
                        <w:rPr>
                          <w:rFonts w:ascii="Calibri" w:hAnsi="Calibri"/>
                          <w:b/>
                          <w:color w:val="FFFFFF"/>
                          <w:sz w:val="24"/>
                          <w:szCs w:val="24"/>
                        </w:rPr>
                        <w:t>de services</w:t>
                      </w:r>
                    </w:p>
                    <w:p w14:paraId="2F49064F" w14:textId="77777777" w:rsidR="00E44D6E" w:rsidRDefault="00E44D6E" w:rsidP="00E44D6E">
                      <w:pPr>
                        <w:rPr>
                          <w:rFonts w:ascii="Calibri" w:hAnsi="Calibri"/>
                          <w:b/>
                          <w:color w:val="FFFFFF"/>
                          <w:sz w:val="24"/>
                          <w:szCs w:val="24"/>
                        </w:rPr>
                      </w:pPr>
                      <w:r>
                        <w:rPr>
                          <w:rFonts w:ascii="Calibri" w:hAnsi="Calibri"/>
                          <w:b/>
                          <w:color w:val="FFFFFF"/>
                          <w:sz w:val="24"/>
                          <w:szCs w:val="24"/>
                        </w:rPr>
                        <w:t>Marketing du tourisme, marketing expérientiel</w:t>
                      </w:r>
                    </w:p>
                    <w:p w14:paraId="4F05C416" w14:textId="68F6B952" w:rsidR="00B1771A" w:rsidRPr="00B1771A" w:rsidRDefault="00E44D6E">
                      <w:pPr>
                        <w:rPr>
                          <w:rFonts w:ascii="Calibri" w:hAnsi="Calibri"/>
                          <w:b/>
                          <w:color w:val="FFFFFF"/>
                          <w:sz w:val="24"/>
                          <w:szCs w:val="24"/>
                        </w:rPr>
                      </w:pPr>
                      <w:r>
                        <w:rPr>
                          <w:rFonts w:ascii="Calibri" w:hAnsi="Calibri"/>
                          <w:b/>
                          <w:color w:val="FFFFFF"/>
                          <w:sz w:val="24"/>
                          <w:szCs w:val="24"/>
                        </w:rPr>
                        <w:t>Marketing territorial</w:t>
                      </w:r>
                    </w:p>
                  </w:txbxContent>
                </v:textbox>
              </v:shape>
            </w:pict>
          </mc:Fallback>
        </mc:AlternateContent>
      </w:r>
    </w:p>
    <w:p w14:paraId="479F194F" w14:textId="77777777" w:rsidR="00B1771A" w:rsidRPr="002A1DFD" w:rsidRDefault="00B1771A" w:rsidP="00457826">
      <w:pPr>
        <w:spacing w:line="23" w:lineRule="atLeast"/>
        <w:jc w:val="both"/>
        <w:rPr>
          <w:rFonts w:ascii="Calibri" w:hAnsi="Calibri"/>
          <w:b/>
          <w:color w:val="003366"/>
          <w:sz w:val="24"/>
          <w:szCs w:val="24"/>
          <w:lang w:val="en-US"/>
        </w:rPr>
      </w:pPr>
    </w:p>
    <w:p w14:paraId="3D9AC889" w14:textId="77777777" w:rsidR="00B1771A" w:rsidRPr="002A1DFD" w:rsidRDefault="00B1771A" w:rsidP="00457826">
      <w:pPr>
        <w:spacing w:line="23" w:lineRule="atLeast"/>
        <w:jc w:val="both"/>
        <w:rPr>
          <w:rFonts w:ascii="Calibri" w:hAnsi="Calibri"/>
          <w:b/>
          <w:color w:val="003366"/>
          <w:sz w:val="24"/>
          <w:szCs w:val="24"/>
          <w:lang w:val="en-US"/>
        </w:rPr>
      </w:pPr>
    </w:p>
    <w:p w14:paraId="760C0BA1" w14:textId="77777777" w:rsidR="00B1771A" w:rsidRPr="002A1DFD" w:rsidRDefault="00B1771A" w:rsidP="00457826">
      <w:pPr>
        <w:spacing w:line="23" w:lineRule="atLeast"/>
        <w:jc w:val="both"/>
        <w:rPr>
          <w:rFonts w:ascii="Calibri" w:hAnsi="Calibri"/>
          <w:b/>
          <w:color w:val="003366"/>
          <w:sz w:val="24"/>
          <w:szCs w:val="24"/>
          <w:lang w:val="en-US"/>
        </w:rPr>
      </w:pPr>
    </w:p>
    <w:p w14:paraId="472713DA" w14:textId="77777777" w:rsidR="00B1771A" w:rsidRPr="002A1DFD" w:rsidRDefault="00B1771A" w:rsidP="00457826">
      <w:pPr>
        <w:spacing w:line="23" w:lineRule="atLeast"/>
        <w:jc w:val="both"/>
        <w:rPr>
          <w:rFonts w:ascii="Calibri" w:hAnsi="Calibri"/>
          <w:b/>
          <w:color w:val="003366"/>
          <w:sz w:val="24"/>
          <w:szCs w:val="24"/>
          <w:lang w:val="en-US"/>
        </w:rPr>
      </w:pPr>
    </w:p>
    <w:p w14:paraId="208EA0FF" w14:textId="53E60997" w:rsidR="00B1771A" w:rsidRDefault="00B1771A" w:rsidP="00457826">
      <w:pPr>
        <w:spacing w:line="23" w:lineRule="atLeast"/>
        <w:jc w:val="both"/>
        <w:rPr>
          <w:rFonts w:ascii="Calibri" w:hAnsi="Calibri"/>
          <w:b/>
          <w:color w:val="003366"/>
          <w:sz w:val="24"/>
          <w:szCs w:val="24"/>
          <w:lang w:val="en-US"/>
        </w:rPr>
      </w:pPr>
    </w:p>
    <w:p w14:paraId="3B0ACAA2" w14:textId="77777777" w:rsidR="00E44D6E" w:rsidRDefault="00E44D6E" w:rsidP="00457826">
      <w:pPr>
        <w:spacing w:line="23" w:lineRule="atLeast"/>
        <w:jc w:val="both"/>
        <w:rPr>
          <w:rFonts w:ascii="Calibri" w:hAnsi="Calibri"/>
          <w:b/>
          <w:color w:val="003366"/>
          <w:sz w:val="24"/>
          <w:szCs w:val="24"/>
          <w:lang w:val="en-US"/>
        </w:rPr>
      </w:pPr>
    </w:p>
    <w:p w14:paraId="1AC30BEA" w14:textId="77777777" w:rsidR="004166F1" w:rsidRPr="00E31486" w:rsidRDefault="004166F1" w:rsidP="00B4034B">
      <w:pPr>
        <w:spacing w:line="23" w:lineRule="atLeast"/>
        <w:jc w:val="both"/>
        <w:rPr>
          <w:rFonts w:ascii="Calibri" w:hAnsi="Calibri" w:cs="Tahoma"/>
          <w:sz w:val="24"/>
          <w:szCs w:val="24"/>
          <w:lang w:val="en-US"/>
        </w:rPr>
      </w:pPr>
    </w:p>
    <w:p w14:paraId="47ACC91A" w14:textId="7D048A54" w:rsidR="009718A1" w:rsidRDefault="009718A1" w:rsidP="009718A1">
      <w:pPr>
        <w:pBdr>
          <w:top w:val="single" w:sz="4" w:space="1" w:color="auto"/>
          <w:left w:val="single" w:sz="4" w:space="4" w:color="auto"/>
          <w:bottom w:val="single" w:sz="4" w:space="1" w:color="auto"/>
          <w:right w:val="single" w:sz="4" w:space="4" w:color="auto"/>
          <w:between w:val="single" w:sz="4" w:space="1" w:color="auto"/>
          <w:bar w:val="single" w:sz="4" w:color="auto"/>
        </w:pBdr>
        <w:spacing w:line="23" w:lineRule="atLeast"/>
        <w:rPr>
          <w:rFonts w:ascii="Calibri" w:hAnsi="Calibri"/>
          <w:b/>
          <w:color w:val="003366"/>
          <w:sz w:val="26"/>
          <w:szCs w:val="26"/>
        </w:rPr>
      </w:pPr>
      <w:r w:rsidRPr="00B4034B">
        <w:rPr>
          <w:rFonts w:ascii="Calibri" w:hAnsi="Calibri"/>
          <w:b/>
          <w:color w:val="003366"/>
          <w:sz w:val="26"/>
          <w:szCs w:val="26"/>
        </w:rPr>
        <w:t>Biographie / Résumé</w:t>
      </w:r>
      <w:r w:rsidR="00E44D6E" w:rsidRPr="003F623D">
        <w:rPr>
          <w:rFonts w:ascii="Calibri" w:hAnsi="Calibri"/>
          <w:b/>
          <w:color w:val="003366"/>
          <w:sz w:val="26"/>
          <w:szCs w:val="26"/>
        </w:rPr>
        <w:br/>
      </w:r>
      <w:r w:rsidR="00E44D6E" w:rsidRPr="003F623D">
        <w:rPr>
          <w:rFonts w:ascii="Calibri" w:hAnsi="Calibri"/>
          <w:color w:val="003366"/>
          <w:sz w:val="22"/>
          <w:szCs w:val="22"/>
        </w:rPr>
        <w:t xml:space="preserve">Annie Chanu est professionnelle du marketing et de la communication depuis </w:t>
      </w:r>
      <w:r w:rsidR="00E44D6E">
        <w:rPr>
          <w:rFonts w:ascii="Calibri" w:hAnsi="Calibri"/>
          <w:color w:val="003366"/>
          <w:sz w:val="22"/>
          <w:szCs w:val="22"/>
        </w:rPr>
        <w:t xml:space="preserve">35 </w:t>
      </w:r>
      <w:r w:rsidR="00E44D6E" w:rsidRPr="003F623D">
        <w:rPr>
          <w:rFonts w:ascii="Calibri" w:hAnsi="Calibri"/>
          <w:color w:val="003366"/>
          <w:sz w:val="22"/>
          <w:szCs w:val="22"/>
        </w:rPr>
        <w:t xml:space="preserve">ans. Elle conseille, accompagne les entreprises et les territoires, forme les professionnels et les étudiants </w:t>
      </w:r>
      <w:r w:rsidR="00E44D6E">
        <w:rPr>
          <w:rFonts w:ascii="Calibri" w:hAnsi="Calibri"/>
          <w:color w:val="003366"/>
          <w:sz w:val="22"/>
          <w:szCs w:val="22"/>
        </w:rPr>
        <w:t>de</w:t>
      </w:r>
      <w:r w:rsidR="00E44D6E" w:rsidRPr="003F623D">
        <w:rPr>
          <w:rFonts w:ascii="Calibri" w:hAnsi="Calibri"/>
          <w:color w:val="003366"/>
          <w:sz w:val="22"/>
          <w:szCs w:val="22"/>
        </w:rPr>
        <w:t xml:space="preserve"> l’IAE de Lyon et au sein de sa structure de conseil Connivence depuis le début des années 2000. Elle travaille en réseau avec de nombreux partenaires (architectes, urbanistes, paysagistes, scénographes, designers, communicants, juristes, financiers, spécialistes d’étude de marché…), tant pour l’IAE que pour Connivence. Elle fait bénéficier de s</w:t>
      </w:r>
      <w:r w:rsidR="00E44D6E">
        <w:rPr>
          <w:rFonts w:ascii="Calibri" w:hAnsi="Calibri"/>
          <w:color w:val="003366"/>
          <w:sz w:val="22"/>
          <w:szCs w:val="22"/>
        </w:rPr>
        <w:t xml:space="preserve">on </w:t>
      </w:r>
      <w:r w:rsidR="00E44D6E" w:rsidRPr="003F623D">
        <w:rPr>
          <w:rFonts w:ascii="Calibri" w:hAnsi="Calibri"/>
          <w:color w:val="003366"/>
          <w:sz w:val="22"/>
          <w:szCs w:val="22"/>
        </w:rPr>
        <w:t>expertise aussi bien le monde de l’enseignement</w:t>
      </w:r>
      <w:r w:rsidR="00E44D6E">
        <w:rPr>
          <w:rFonts w:ascii="Calibri" w:hAnsi="Calibri"/>
          <w:color w:val="003366"/>
          <w:sz w:val="22"/>
          <w:szCs w:val="22"/>
        </w:rPr>
        <w:t xml:space="preserve"> et de la recherche</w:t>
      </w:r>
      <w:r w:rsidR="00E44D6E" w:rsidRPr="003F623D">
        <w:rPr>
          <w:rFonts w:ascii="Calibri" w:hAnsi="Calibri"/>
          <w:color w:val="003366"/>
          <w:sz w:val="22"/>
          <w:szCs w:val="22"/>
        </w:rPr>
        <w:t>, de la formation continue, que celui des entreprises et des collectivités.</w:t>
      </w:r>
      <w:r w:rsidR="00E44D6E" w:rsidRPr="003F623D">
        <w:rPr>
          <w:rFonts w:ascii="Calibri" w:hAnsi="Calibri"/>
          <w:color w:val="003366"/>
          <w:sz w:val="22"/>
          <w:szCs w:val="22"/>
        </w:rPr>
        <w:br/>
        <w:t xml:space="preserve">Elle est en veille permanente et se forme </w:t>
      </w:r>
      <w:r w:rsidR="00E44D6E">
        <w:rPr>
          <w:rFonts w:ascii="Calibri" w:hAnsi="Calibri"/>
          <w:color w:val="003366"/>
          <w:sz w:val="22"/>
          <w:szCs w:val="22"/>
        </w:rPr>
        <w:t>régulièr</w:t>
      </w:r>
      <w:r w:rsidR="00E44D6E" w:rsidRPr="003F623D">
        <w:rPr>
          <w:rFonts w:ascii="Calibri" w:hAnsi="Calibri"/>
          <w:color w:val="003366"/>
          <w:sz w:val="22"/>
          <w:szCs w:val="22"/>
        </w:rPr>
        <w:t xml:space="preserve">ement tant sur les enjeux du design, </w:t>
      </w:r>
      <w:r w:rsidR="00E4069A">
        <w:rPr>
          <w:rFonts w:ascii="Calibri" w:hAnsi="Calibri"/>
          <w:color w:val="003366"/>
          <w:sz w:val="22"/>
          <w:szCs w:val="22"/>
        </w:rPr>
        <w:t xml:space="preserve">du marketing </w:t>
      </w:r>
      <w:proofErr w:type="spellStart"/>
      <w:r w:rsidR="00E4069A">
        <w:rPr>
          <w:rFonts w:ascii="Calibri" w:hAnsi="Calibri"/>
          <w:color w:val="003366"/>
          <w:sz w:val="22"/>
          <w:szCs w:val="22"/>
        </w:rPr>
        <w:t xml:space="preserve">expérientiel, </w:t>
      </w:r>
      <w:r w:rsidR="00E44D6E" w:rsidRPr="003F623D">
        <w:rPr>
          <w:rFonts w:ascii="Calibri" w:hAnsi="Calibri"/>
          <w:color w:val="003366"/>
          <w:sz w:val="22"/>
          <w:szCs w:val="22"/>
        </w:rPr>
        <w:t>q</w:t>
      </w:r>
      <w:proofErr w:type="spellEnd"/>
      <w:r w:rsidR="00E44D6E" w:rsidRPr="003F623D">
        <w:rPr>
          <w:rFonts w:ascii="Calibri" w:hAnsi="Calibri"/>
          <w:color w:val="003366"/>
          <w:sz w:val="22"/>
          <w:szCs w:val="22"/>
        </w:rPr>
        <w:t>ue ceux du numérique et les approches innovantes (Stratégie Océan Bleue, design thinking…</w:t>
      </w:r>
      <w:r w:rsidR="00C02895">
        <w:rPr>
          <w:rFonts w:ascii="Calibri" w:hAnsi="Calibri"/>
          <w:color w:val="003366"/>
          <w:sz w:val="22"/>
          <w:szCs w:val="22"/>
        </w:rPr>
        <w:t>)</w:t>
      </w:r>
    </w:p>
    <w:p w14:paraId="4AABD405" w14:textId="4DDFFA84" w:rsidR="00B4034B" w:rsidRDefault="00B4034B" w:rsidP="00457826">
      <w:pPr>
        <w:spacing w:line="23" w:lineRule="atLeast"/>
        <w:jc w:val="both"/>
        <w:rPr>
          <w:rFonts w:ascii="Calibri" w:hAnsi="Calibri"/>
          <w:b/>
          <w:color w:val="003366"/>
          <w:sz w:val="26"/>
          <w:szCs w:val="26"/>
        </w:rPr>
      </w:pPr>
    </w:p>
    <w:p w14:paraId="249A70CC" w14:textId="77777777" w:rsidR="00E44D6E" w:rsidRDefault="00E44D6E" w:rsidP="00457826">
      <w:pPr>
        <w:spacing w:line="23" w:lineRule="atLeast"/>
        <w:jc w:val="both"/>
        <w:rPr>
          <w:rFonts w:ascii="Calibri" w:hAnsi="Calibri"/>
          <w:b/>
          <w:color w:val="003366"/>
          <w:sz w:val="26"/>
          <w:szCs w:val="26"/>
        </w:rPr>
      </w:pPr>
    </w:p>
    <w:p w14:paraId="3CF19B09" w14:textId="77777777" w:rsidR="00B4034B" w:rsidRPr="00AE4491" w:rsidRDefault="00B4034B" w:rsidP="00B4034B">
      <w:pPr>
        <w:spacing w:line="23" w:lineRule="atLeast"/>
        <w:jc w:val="both"/>
        <w:rPr>
          <w:rFonts w:ascii="Calibri" w:hAnsi="Calibri"/>
          <w:b/>
          <w:color w:val="003366"/>
          <w:sz w:val="24"/>
          <w:szCs w:val="24"/>
        </w:rPr>
      </w:pPr>
      <w:r w:rsidRPr="00AE4491">
        <w:rPr>
          <w:rFonts w:ascii="Calibri" w:hAnsi="Calibri"/>
          <w:b/>
          <w:color w:val="003366"/>
          <w:sz w:val="24"/>
          <w:szCs w:val="24"/>
        </w:rPr>
        <w:t>FONCTIONS</w:t>
      </w:r>
    </w:p>
    <w:p w14:paraId="28B32A5C" w14:textId="6EA6B6F4" w:rsidR="00E44D6E" w:rsidRPr="003F623D" w:rsidRDefault="00E44D6E" w:rsidP="00E44D6E">
      <w:pPr>
        <w:numPr>
          <w:ilvl w:val="0"/>
          <w:numId w:val="3"/>
        </w:numPr>
        <w:jc w:val="both"/>
        <w:rPr>
          <w:rFonts w:ascii="Calibri" w:hAnsi="Calibri"/>
          <w:sz w:val="22"/>
          <w:szCs w:val="22"/>
        </w:rPr>
      </w:pPr>
      <w:r w:rsidRPr="003F623D">
        <w:rPr>
          <w:rFonts w:ascii="Calibri" w:hAnsi="Calibri"/>
          <w:sz w:val="22"/>
          <w:szCs w:val="22"/>
        </w:rPr>
        <w:t>Responsable pédagogique du Master Marketing des services et expérience client depuis 2014</w:t>
      </w:r>
      <w:r>
        <w:rPr>
          <w:rFonts w:ascii="Calibri" w:hAnsi="Calibri"/>
          <w:sz w:val="22"/>
          <w:szCs w:val="22"/>
        </w:rPr>
        <w:t xml:space="preserve"> et du parcours </w:t>
      </w:r>
      <w:r w:rsidR="004D35AD">
        <w:rPr>
          <w:rFonts w:ascii="Calibri" w:hAnsi="Calibri"/>
          <w:sz w:val="22"/>
          <w:szCs w:val="22"/>
        </w:rPr>
        <w:t xml:space="preserve">certifiant </w:t>
      </w:r>
      <w:r>
        <w:rPr>
          <w:rFonts w:ascii="Calibri" w:hAnsi="Calibri"/>
          <w:sz w:val="22"/>
          <w:szCs w:val="22"/>
        </w:rPr>
        <w:t>F</w:t>
      </w:r>
      <w:r w:rsidR="004D35AD">
        <w:rPr>
          <w:rFonts w:ascii="Calibri" w:hAnsi="Calibri"/>
          <w:sz w:val="22"/>
          <w:szCs w:val="22"/>
        </w:rPr>
        <w:t xml:space="preserve">ormation </w:t>
      </w:r>
      <w:r>
        <w:rPr>
          <w:rFonts w:ascii="Calibri" w:hAnsi="Calibri"/>
          <w:sz w:val="22"/>
          <w:szCs w:val="22"/>
        </w:rPr>
        <w:t>C</w:t>
      </w:r>
      <w:r w:rsidR="004D35AD">
        <w:rPr>
          <w:rFonts w:ascii="Calibri" w:hAnsi="Calibri"/>
          <w:sz w:val="22"/>
          <w:szCs w:val="22"/>
        </w:rPr>
        <w:t>ontinue</w:t>
      </w:r>
      <w:r>
        <w:rPr>
          <w:rFonts w:ascii="Calibri" w:hAnsi="Calibri"/>
          <w:sz w:val="22"/>
          <w:szCs w:val="22"/>
        </w:rPr>
        <w:t xml:space="preserve"> Manager de l’expérience touristique</w:t>
      </w:r>
    </w:p>
    <w:p w14:paraId="117A1896" w14:textId="3787A0A1" w:rsidR="00E44D6E" w:rsidRPr="003F623D" w:rsidRDefault="00E44D6E" w:rsidP="00E44D6E">
      <w:pPr>
        <w:numPr>
          <w:ilvl w:val="0"/>
          <w:numId w:val="3"/>
        </w:numPr>
        <w:jc w:val="both"/>
        <w:rPr>
          <w:rFonts w:ascii="Calibri" w:hAnsi="Calibri"/>
          <w:sz w:val="22"/>
          <w:szCs w:val="22"/>
        </w:rPr>
      </w:pPr>
      <w:r w:rsidRPr="003F623D">
        <w:rPr>
          <w:rFonts w:ascii="Calibri" w:hAnsi="Calibri"/>
          <w:sz w:val="22"/>
          <w:szCs w:val="22"/>
        </w:rPr>
        <w:t>Maître de conférence associé</w:t>
      </w:r>
      <w:r>
        <w:rPr>
          <w:rFonts w:ascii="Calibri" w:hAnsi="Calibri"/>
          <w:sz w:val="22"/>
          <w:szCs w:val="22"/>
        </w:rPr>
        <w:t>e</w:t>
      </w:r>
      <w:r w:rsidR="00C02895">
        <w:rPr>
          <w:rFonts w:ascii="Calibri" w:hAnsi="Calibri"/>
          <w:sz w:val="22"/>
          <w:szCs w:val="22"/>
        </w:rPr>
        <w:t xml:space="preserve"> </w:t>
      </w:r>
      <w:r w:rsidRPr="003F623D">
        <w:rPr>
          <w:rFonts w:ascii="Calibri" w:hAnsi="Calibri"/>
          <w:sz w:val="22"/>
          <w:szCs w:val="22"/>
        </w:rPr>
        <w:t>IAE Lyon depuis 2005</w:t>
      </w:r>
    </w:p>
    <w:p w14:paraId="4D3777AA" w14:textId="2352AC46" w:rsidR="00AA2F19" w:rsidRPr="00666BCB" w:rsidRDefault="00AA2F19" w:rsidP="00AA2F19">
      <w:pPr>
        <w:numPr>
          <w:ilvl w:val="0"/>
          <w:numId w:val="3"/>
        </w:numPr>
        <w:spacing w:line="23" w:lineRule="atLeast"/>
        <w:jc w:val="both"/>
        <w:rPr>
          <w:rFonts w:ascii="Calibri" w:hAnsi="Calibri" w:cs="Tahoma"/>
          <w:sz w:val="22"/>
          <w:szCs w:val="22"/>
        </w:rPr>
      </w:pPr>
      <w:r w:rsidRPr="003F623D">
        <w:rPr>
          <w:rFonts w:ascii="Calibri" w:hAnsi="Calibri"/>
          <w:sz w:val="22"/>
          <w:szCs w:val="22"/>
        </w:rPr>
        <w:t>Consultante indépendante au sein de la SARL Connivence, spécialisée en marketing et management des services, touris</w:t>
      </w:r>
      <w:r>
        <w:rPr>
          <w:rFonts w:ascii="Calibri" w:hAnsi="Calibri"/>
          <w:sz w:val="22"/>
          <w:szCs w:val="22"/>
        </w:rPr>
        <w:t>me et loisirs, territoire</w:t>
      </w:r>
      <w:r w:rsidRPr="003F623D">
        <w:rPr>
          <w:rFonts w:ascii="Calibri" w:hAnsi="Calibri"/>
          <w:sz w:val="22"/>
          <w:szCs w:val="22"/>
        </w:rPr>
        <w:t xml:space="preserve"> depuis 2001</w:t>
      </w:r>
    </w:p>
    <w:p w14:paraId="63F68D65" w14:textId="77777777" w:rsidR="00AA2F19" w:rsidRPr="003F623D" w:rsidRDefault="00AA2F19" w:rsidP="00AA2F19">
      <w:pPr>
        <w:numPr>
          <w:ilvl w:val="0"/>
          <w:numId w:val="3"/>
        </w:numPr>
        <w:spacing w:line="23" w:lineRule="atLeast"/>
        <w:jc w:val="both"/>
        <w:rPr>
          <w:rFonts w:ascii="Calibri" w:hAnsi="Calibri" w:cs="Tahoma"/>
          <w:sz w:val="22"/>
          <w:szCs w:val="22"/>
        </w:rPr>
      </w:pPr>
      <w:r>
        <w:rPr>
          <w:rFonts w:ascii="Calibri" w:hAnsi="Calibri"/>
          <w:sz w:val="22"/>
          <w:szCs w:val="22"/>
        </w:rPr>
        <w:t xml:space="preserve">Gérante de la maison d’hôtes Lili Paradis </w:t>
      </w:r>
      <w:hyperlink r:id="rId10" w:history="1">
        <w:r w:rsidRPr="00163D03">
          <w:rPr>
            <w:rStyle w:val="Lienhypertexte"/>
            <w:rFonts w:ascii="Calibri" w:hAnsi="Calibri"/>
            <w:sz w:val="22"/>
            <w:szCs w:val="22"/>
          </w:rPr>
          <w:t>www.lili-paradis.fr</w:t>
        </w:r>
      </w:hyperlink>
      <w:r>
        <w:rPr>
          <w:rFonts w:ascii="Calibri" w:hAnsi="Calibri"/>
          <w:sz w:val="22"/>
          <w:szCs w:val="22"/>
        </w:rPr>
        <w:t xml:space="preserve"> depuis 2018</w:t>
      </w:r>
    </w:p>
    <w:p w14:paraId="79072AF0" w14:textId="77777777" w:rsidR="00B4034B" w:rsidRDefault="00B4034B" w:rsidP="00E44D6E">
      <w:pPr>
        <w:spacing w:line="23" w:lineRule="atLeast"/>
        <w:jc w:val="both"/>
        <w:rPr>
          <w:rFonts w:ascii="Calibri" w:hAnsi="Calibri" w:cs="Tahoma"/>
          <w:sz w:val="24"/>
          <w:szCs w:val="24"/>
        </w:rPr>
      </w:pPr>
    </w:p>
    <w:p w14:paraId="230723D0" w14:textId="77777777" w:rsidR="00B4034B" w:rsidRPr="00AE4491" w:rsidRDefault="00B4034B" w:rsidP="00B4034B">
      <w:pPr>
        <w:spacing w:line="23" w:lineRule="atLeast"/>
        <w:jc w:val="both"/>
        <w:rPr>
          <w:rFonts w:ascii="Calibri" w:hAnsi="Calibri"/>
          <w:color w:val="003366"/>
          <w:sz w:val="24"/>
          <w:szCs w:val="24"/>
        </w:rPr>
      </w:pPr>
      <w:r w:rsidRPr="00AE4491">
        <w:rPr>
          <w:rFonts w:ascii="Calibri" w:hAnsi="Calibri"/>
          <w:b/>
          <w:color w:val="003366"/>
          <w:sz w:val="24"/>
          <w:szCs w:val="24"/>
        </w:rPr>
        <w:t>TITRES ET DIPLOMES</w:t>
      </w:r>
    </w:p>
    <w:p w14:paraId="6ECB2301" w14:textId="0EA2C14E" w:rsidR="00E44D6E" w:rsidRPr="003F623D" w:rsidRDefault="00E44D6E" w:rsidP="00E44D6E">
      <w:pPr>
        <w:numPr>
          <w:ilvl w:val="0"/>
          <w:numId w:val="14"/>
        </w:numPr>
        <w:ind w:left="0" w:firstLine="0"/>
        <w:jc w:val="both"/>
        <w:rPr>
          <w:rFonts w:ascii="Calibri" w:hAnsi="Calibri"/>
          <w:sz w:val="22"/>
          <w:szCs w:val="22"/>
        </w:rPr>
      </w:pPr>
      <w:r w:rsidRPr="003F623D">
        <w:rPr>
          <w:rFonts w:ascii="Calibri" w:hAnsi="Calibri"/>
          <w:sz w:val="22"/>
          <w:szCs w:val="22"/>
        </w:rPr>
        <w:t>Lauréate de l’Institut d’</w:t>
      </w:r>
      <w:r w:rsidR="00C02895" w:rsidRPr="003F623D">
        <w:rPr>
          <w:rFonts w:ascii="Calibri" w:hAnsi="Calibri"/>
          <w:sz w:val="22"/>
          <w:szCs w:val="22"/>
        </w:rPr>
        <w:t>Études</w:t>
      </w:r>
      <w:r w:rsidRPr="003F623D">
        <w:rPr>
          <w:rFonts w:ascii="Calibri" w:hAnsi="Calibri"/>
          <w:sz w:val="22"/>
          <w:szCs w:val="22"/>
        </w:rPr>
        <w:t xml:space="preserve"> Politiques de Paris - 1988</w:t>
      </w:r>
    </w:p>
    <w:p w14:paraId="020AD853" w14:textId="36682417" w:rsidR="00E44D6E" w:rsidRPr="003F623D" w:rsidRDefault="00E44D6E" w:rsidP="00E44D6E">
      <w:pPr>
        <w:numPr>
          <w:ilvl w:val="0"/>
          <w:numId w:val="14"/>
        </w:numPr>
        <w:ind w:left="0" w:firstLine="0"/>
        <w:jc w:val="both"/>
        <w:rPr>
          <w:rFonts w:ascii="Calibri" w:hAnsi="Calibri"/>
          <w:sz w:val="22"/>
          <w:szCs w:val="22"/>
        </w:rPr>
      </w:pPr>
      <w:r w:rsidRPr="003F623D">
        <w:rPr>
          <w:rFonts w:ascii="Calibri" w:hAnsi="Calibri"/>
          <w:sz w:val="22"/>
          <w:szCs w:val="22"/>
        </w:rPr>
        <w:t xml:space="preserve">Série Études du DESS </w:t>
      </w:r>
      <w:r w:rsidR="00C02895" w:rsidRPr="003F623D">
        <w:rPr>
          <w:rFonts w:ascii="Calibri" w:hAnsi="Calibri"/>
          <w:sz w:val="22"/>
          <w:szCs w:val="22"/>
        </w:rPr>
        <w:t>Études</w:t>
      </w:r>
      <w:r w:rsidRPr="003F623D">
        <w:rPr>
          <w:rFonts w:ascii="Calibri" w:hAnsi="Calibri"/>
          <w:sz w:val="22"/>
          <w:szCs w:val="22"/>
        </w:rPr>
        <w:t xml:space="preserve"> et Stratégie marketing de l’IEP de Paris - 1989</w:t>
      </w:r>
    </w:p>
    <w:p w14:paraId="62472FBF" w14:textId="77777777" w:rsidR="0065098A" w:rsidRPr="00457826" w:rsidRDefault="009718A1" w:rsidP="00457826">
      <w:pPr>
        <w:spacing w:line="23" w:lineRule="atLeast"/>
        <w:jc w:val="both"/>
        <w:rPr>
          <w:rFonts w:ascii="Calibri" w:hAnsi="Calibri"/>
          <w:b/>
          <w:color w:val="003366"/>
          <w:sz w:val="26"/>
          <w:szCs w:val="26"/>
        </w:rPr>
      </w:pPr>
      <w:r>
        <w:rPr>
          <w:rFonts w:ascii="Calibri" w:hAnsi="Calibri"/>
          <w:b/>
          <w:color w:val="003366"/>
          <w:sz w:val="26"/>
          <w:szCs w:val="26"/>
        </w:rPr>
        <w:br w:type="page"/>
      </w:r>
      <w:r w:rsidR="0065098A" w:rsidRPr="00457826">
        <w:rPr>
          <w:rFonts w:ascii="Calibri" w:hAnsi="Calibri"/>
          <w:b/>
          <w:color w:val="003366"/>
          <w:sz w:val="26"/>
          <w:szCs w:val="26"/>
        </w:rPr>
        <w:lastRenderedPageBreak/>
        <w:t>DOMAINES D'ENSEIGNEMENT</w:t>
      </w:r>
    </w:p>
    <w:p w14:paraId="1C3E949B" w14:textId="77777777" w:rsidR="00E44D6E" w:rsidRPr="003F623D" w:rsidRDefault="00E44D6E" w:rsidP="00E44D6E">
      <w:pPr>
        <w:numPr>
          <w:ilvl w:val="0"/>
          <w:numId w:val="15"/>
        </w:numPr>
        <w:jc w:val="both"/>
        <w:rPr>
          <w:rFonts w:ascii="Calibri" w:hAnsi="Calibri"/>
          <w:sz w:val="22"/>
          <w:szCs w:val="22"/>
        </w:rPr>
      </w:pPr>
      <w:r w:rsidRPr="003F623D">
        <w:rPr>
          <w:rFonts w:ascii="Calibri" w:hAnsi="Calibri"/>
          <w:sz w:val="22"/>
          <w:szCs w:val="22"/>
        </w:rPr>
        <w:t>Marketing, communication</w:t>
      </w:r>
    </w:p>
    <w:p w14:paraId="27D7C352" w14:textId="030E879C" w:rsidR="00E44D6E" w:rsidRPr="003F623D" w:rsidRDefault="00E44D6E" w:rsidP="00E44D6E">
      <w:pPr>
        <w:numPr>
          <w:ilvl w:val="0"/>
          <w:numId w:val="15"/>
        </w:numPr>
        <w:rPr>
          <w:rFonts w:ascii="Calibri" w:hAnsi="Calibri"/>
          <w:sz w:val="22"/>
          <w:szCs w:val="22"/>
        </w:rPr>
      </w:pPr>
      <w:r w:rsidRPr="003F623D">
        <w:rPr>
          <w:rFonts w:ascii="Calibri" w:hAnsi="Calibri"/>
          <w:sz w:val="22"/>
          <w:szCs w:val="22"/>
        </w:rPr>
        <w:t>Marketing des services</w:t>
      </w:r>
      <w:r w:rsidR="00AA2F19">
        <w:rPr>
          <w:rFonts w:ascii="Calibri" w:hAnsi="Calibri"/>
          <w:sz w:val="22"/>
          <w:szCs w:val="22"/>
        </w:rPr>
        <w:t>, design de service</w:t>
      </w:r>
    </w:p>
    <w:p w14:paraId="1B6CDF6F" w14:textId="77777777" w:rsidR="00E44D6E" w:rsidRPr="003F623D" w:rsidRDefault="00E44D6E" w:rsidP="00E44D6E">
      <w:pPr>
        <w:numPr>
          <w:ilvl w:val="0"/>
          <w:numId w:val="15"/>
        </w:numPr>
        <w:rPr>
          <w:rFonts w:ascii="Calibri" w:hAnsi="Calibri"/>
          <w:sz w:val="22"/>
          <w:szCs w:val="22"/>
        </w:rPr>
      </w:pPr>
      <w:r w:rsidRPr="003F623D">
        <w:rPr>
          <w:rFonts w:ascii="Calibri" w:hAnsi="Calibri"/>
          <w:sz w:val="22"/>
          <w:szCs w:val="22"/>
        </w:rPr>
        <w:t>Management de l’identité</w:t>
      </w:r>
    </w:p>
    <w:p w14:paraId="3AC4531B" w14:textId="77777777" w:rsidR="00E44D6E" w:rsidRDefault="00E44D6E" w:rsidP="00E44D6E">
      <w:pPr>
        <w:numPr>
          <w:ilvl w:val="0"/>
          <w:numId w:val="15"/>
        </w:numPr>
        <w:rPr>
          <w:rFonts w:ascii="Calibri" w:hAnsi="Calibri"/>
          <w:color w:val="000000"/>
          <w:sz w:val="22"/>
          <w:szCs w:val="22"/>
        </w:rPr>
      </w:pPr>
      <w:r w:rsidRPr="003F623D">
        <w:rPr>
          <w:rFonts w:ascii="Calibri" w:hAnsi="Calibri"/>
          <w:color w:val="000000"/>
          <w:sz w:val="22"/>
          <w:szCs w:val="22"/>
        </w:rPr>
        <w:t>Marketing du tourisme et des loisirs</w:t>
      </w:r>
    </w:p>
    <w:p w14:paraId="18B50BFA" w14:textId="77777777" w:rsidR="00E44D6E" w:rsidRPr="00827F5A" w:rsidRDefault="00E44D6E" w:rsidP="00E44D6E">
      <w:pPr>
        <w:numPr>
          <w:ilvl w:val="0"/>
          <w:numId w:val="15"/>
        </w:numPr>
        <w:rPr>
          <w:rFonts w:ascii="Calibri" w:hAnsi="Calibri"/>
          <w:color w:val="000000"/>
          <w:sz w:val="22"/>
          <w:szCs w:val="22"/>
        </w:rPr>
      </w:pPr>
      <w:r>
        <w:rPr>
          <w:rFonts w:ascii="Calibri" w:hAnsi="Calibri"/>
          <w:color w:val="000000"/>
          <w:sz w:val="22"/>
          <w:szCs w:val="22"/>
        </w:rPr>
        <w:t>Marketing expérientiel</w:t>
      </w:r>
    </w:p>
    <w:p w14:paraId="74992F23" w14:textId="77777777" w:rsidR="00E44D6E" w:rsidRPr="003F623D" w:rsidRDefault="00E44D6E" w:rsidP="00E44D6E">
      <w:pPr>
        <w:numPr>
          <w:ilvl w:val="0"/>
          <w:numId w:val="15"/>
        </w:numPr>
        <w:rPr>
          <w:rFonts w:ascii="Calibri" w:hAnsi="Calibri"/>
          <w:color w:val="000000"/>
          <w:sz w:val="22"/>
          <w:szCs w:val="22"/>
        </w:rPr>
      </w:pPr>
      <w:r w:rsidRPr="003F623D">
        <w:rPr>
          <w:rFonts w:ascii="Calibri" w:hAnsi="Calibri"/>
          <w:color w:val="000000"/>
          <w:sz w:val="22"/>
          <w:szCs w:val="22"/>
        </w:rPr>
        <w:t>Marketing des destinations touristiques</w:t>
      </w:r>
    </w:p>
    <w:p w14:paraId="33B25032" w14:textId="77777777" w:rsidR="00E44D6E" w:rsidRPr="003F623D" w:rsidRDefault="00E44D6E" w:rsidP="00E44D6E">
      <w:pPr>
        <w:numPr>
          <w:ilvl w:val="0"/>
          <w:numId w:val="15"/>
        </w:numPr>
        <w:rPr>
          <w:rFonts w:ascii="Calibri" w:hAnsi="Calibri"/>
          <w:color w:val="000000"/>
          <w:sz w:val="22"/>
          <w:szCs w:val="22"/>
        </w:rPr>
      </w:pPr>
      <w:r w:rsidRPr="003F623D">
        <w:rPr>
          <w:rFonts w:ascii="Calibri" w:hAnsi="Calibri"/>
          <w:color w:val="000000"/>
          <w:sz w:val="22"/>
          <w:szCs w:val="22"/>
        </w:rPr>
        <w:t>Marketing et management territorial</w:t>
      </w:r>
    </w:p>
    <w:p w14:paraId="33B2D4C8" w14:textId="77777777" w:rsidR="00AA1391" w:rsidRDefault="00AA1391" w:rsidP="00457826">
      <w:pPr>
        <w:spacing w:line="23" w:lineRule="atLeast"/>
        <w:jc w:val="both"/>
        <w:rPr>
          <w:rFonts w:ascii="Calibri" w:hAnsi="Calibri"/>
          <w:b/>
          <w:color w:val="003366"/>
          <w:sz w:val="26"/>
          <w:szCs w:val="26"/>
        </w:rPr>
      </w:pPr>
    </w:p>
    <w:p w14:paraId="6E99CD5A" w14:textId="77777777" w:rsidR="0065098A" w:rsidRPr="00AE4491" w:rsidRDefault="0065098A" w:rsidP="00457826">
      <w:pPr>
        <w:spacing w:line="23" w:lineRule="atLeast"/>
        <w:jc w:val="both"/>
        <w:rPr>
          <w:rFonts w:ascii="Calibri" w:hAnsi="Calibri"/>
          <w:color w:val="003366"/>
          <w:sz w:val="24"/>
          <w:szCs w:val="24"/>
        </w:rPr>
      </w:pPr>
      <w:r w:rsidRPr="00457826">
        <w:rPr>
          <w:rFonts w:ascii="Calibri" w:hAnsi="Calibri"/>
          <w:b/>
          <w:color w:val="003366"/>
          <w:sz w:val="26"/>
          <w:szCs w:val="26"/>
        </w:rPr>
        <w:t>CENTRES D'INTERETS ACTUELS DE RECHERCHE</w:t>
      </w:r>
    </w:p>
    <w:p w14:paraId="1779FFB4" w14:textId="140E3109" w:rsidR="00E44D6E" w:rsidRDefault="00E44D6E" w:rsidP="00E44D6E">
      <w:pPr>
        <w:numPr>
          <w:ilvl w:val="0"/>
          <w:numId w:val="16"/>
        </w:numPr>
        <w:jc w:val="both"/>
        <w:rPr>
          <w:rFonts w:ascii="Calibri" w:hAnsi="Calibri"/>
          <w:sz w:val="22"/>
          <w:szCs w:val="22"/>
        </w:rPr>
      </w:pPr>
      <w:r w:rsidRPr="00F429B5">
        <w:rPr>
          <w:rFonts w:ascii="Calibri" w:hAnsi="Calibri"/>
          <w:sz w:val="22"/>
          <w:szCs w:val="22"/>
        </w:rPr>
        <w:t>Marketing et management des services. Innovation et créativité dans les services</w:t>
      </w:r>
    </w:p>
    <w:p w14:paraId="6366193A" w14:textId="1E829EAE" w:rsidR="00AA2F19" w:rsidRPr="00AA2F19" w:rsidRDefault="00AA2F19" w:rsidP="00AA2F19">
      <w:pPr>
        <w:numPr>
          <w:ilvl w:val="0"/>
          <w:numId w:val="16"/>
        </w:numPr>
        <w:jc w:val="both"/>
        <w:rPr>
          <w:rFonts w:ascii="Calibri" w:hAnsi="Calibri"/>
          <w:sz w:val="22"/>
          <w:szCs w:val="22"/>
        </w:rPr>
      </w:pPr>
      <w:r w:rsidRPr="003F623D">
        <w:rPr>
          <w:rFonts w:ascii="Calibri" w:hAnsi="Calibri"/>
          <w:sz w:val="22"/>
          <w:szCs w:val="22"/>
        </w:rPr>
        <w:t>L’identité au cœur des problématiques de marketing des services</w:t>
      </w:r>
    </w:p>
    <w:p w14:paraId="3E5348E6" w14:textId="77777777" w:rsidR="00E44D6E" w:rsidRPr="00F429B5" w:rsidRDefault="00E44D6E" w:rsidP="00E44D6E">
      <w:pPr>
        <w:numPr>
          <w:ilvl w:val="0"/>
          <w:numId w:val="16"/>
        </w:numPr>
        <w:jc w:val="both"/>
        <w:rPr>
          <w:rFonts w:ascii="Calibri" w:hAnsi="Calibri"/>
          <w:sz w:val="22"/>
          <w:szCs w:val="22"/>
        </w:rPr>
      </w:pPr>
      <w:r w:rsidRPr="00F429B5">
        <w:rPr>
          <w:rFonts w:ascii="Calibri" w:hAnsi="Calibri"/>
          <w:sz w:val="22"/>
          <w:szCs w:val="22"/>
        </w:rPr>
        <w:t>Marketing territorial et marque de territoire</w:t>
      </w:r>
    </w:p>
    <w:p w14:paraId="1C20755A" w14:textId="77777777" w:rsidR="00E44D6E" w:rsidRDefault="00E44D6E" w:rsidP="00E44D6E">
      <w:pPr>
        <w:numPr>
          <w:ilvl w:val="0"/>
          <w:numId w:val="16"/>
        </w:numPr>
        <w:jc w:val="both"/>
        <w:rPr>
          <w:rFonts w:ascii="Calibri" w:hAnsi="Calibri"/>
          <w:sz w:val="22"/>
          <w:szCs w:val="22"/>
        </w:rPr>
      </w:pPr>
      <w:r w:rsidRPr="003F623D">
        <w:rPr>
          <w:rFonts w:ascii="Calibri" w:hAnsi="Calibri"/>
          <w:sz w:val="22"/>
          <w:szCs w:val="22"/>
        </w:rPr>
        <w:t>Marketing du tourisme et des loisirs, tourisme durable</w:t>
      </w:r>
    </w:p>
    <w:p w14:paraId="2442B059" w14:textId="77777777" w:rsidR="00E44D6E" w:rsidRPr="003F623D" w:rsidRDefault="00E44D6E" w:rsidP="00E44D6E">
      <w:pPr>
        <w:numPr>
          <w:ilvl w:val="0"/>
          <w:numId w:val="16"/>
        </w:numPr>
        <w:jc w:val="both"/>
        <w:rPr>
          <w:rFonts w:ascii="Calibri" w:hAnsi="Calibri"/>
          <w:sz w:val="22"/>
          <w:szCs w:val="22"/>
        </w:rPr>
      </w:pPr>
      <w:r>
        <w:rPr>
          <w:rFonts w:ascii="Calibri" w:hAnsi="Calibri"/>
          <w:sz w:val="22"/>
          <w:szCs w:val="22"/>
        </w:rPr>
        <w:t>Marketing expérientiel, expérience client</w:t>
      </w:r>
    </w:p>
    <w:p w14:paraId="5B106B57" w14:textId="54026112" w:rsidR="002B51AD" w:rsidRPr="00AE4491" w:rsidRDefault="002B51AD" w:rsidP="00457826">
      <w:pPr>
        <w:spacing w:line="23" w:lineRule="atLeast"/>
        <w:jc w:val="both"/>
        <w:rPr>
          <w:rFonts w:ascii="Calibri" w:hAnsi="Calibri"/>
          <w:sz w:val="24"/>
          <w:szCs w:val="24"/>
        </w:rPr>
      </w:pPr>
    </w:p>
    <w:p w14:paraId="1FF2E25E" w14:textId="77777777" w:rsidR="00AE4491" w:rsidRDefault="00AE4491" w:rsidP="00457826">
      <w:pPr>
        <w:spacing w:line="23" w:lineRule="atLeast"/>
        <w:jc w:val="both"/>
        <w:rPr>
          <w:rFonts w:ascii="Calibri" w:hAnsi="Calibri"/>
          <w:b/>
          <w:color w:val="003366"/>
          <w:sz w:val="26"/>
          <w:szCs w:val="26"/>
        </w:rPr>
      </w:pPr>
      <w:r w:rsidRPr="00457826">
        <w:rPr>
          <w:rFonts w:ascii="Calibri" w:hAnsi="Calibri"/>
          <w:b/>
          <w:color w:val="003366"/>
          <w:sz w:val="26"/>
          <w:szCs w:val="26"/>
        </w:rPr>
        <w:t>CENTRE OU EQUIPE DE RECHERCHE </w:t>
      </w:r>
    </w:p>
    <w:p w14:paraId="22B96E10" w14:textId="77777777" w:rsidR="00E44D6E" w:rsidRPr="003F623D" w:rsidRDefault="00E44D6E" w:rsidP="00E44D6E">
      <w:pPr>
        <w:spacing w:line="23" w:lineRule="atLeast"/>
        <w:jc w:val="both"/>
        <w:outlineLvl w:val="0"/>
        <w:rPr>
          <w:rFonts w:ascii="Calibri" w:hAnsi="Calibri" w:cs="Tahoma"/>
          <w:sz w:val="22"/>
          <w:szCs w:val="22"/>
        </w:rPr>
      </w:pPr>
      <w:r w:rsidRPr="003F623D">
        <w:rPr>
          <w:rFonts w:ascii="Calibri" w:hAnsi="Calibri" w:cs="Tahoma"/>
          <w:sz w:val="22"/>
          <w:szCs w:val="22"/>
        </w:rPr>
        <w:t>Pôle marketing du centre Magellan</w:t>
      </w:r>
    </w:p>
    <w:p w14:paraId="4D92C66E" w14:textId="77777777" w:rsidR="001D6965" w:rsidRDefault="001D6965" w:rsidP="000F14C8">
      <w:pPr>
        <w:spacing w:line="23" w:lineRule="atLeast"/>
        <w:jc w:val="both"/>
        <w:rPr>
          <w:rFonts w:ascii="Calibri" w:hAnsi="Calibri"/>
          <w:b/>
          <w:color w:val="003366"/>
          <w:sz w:val="24"/>
          <w:szCs w:val="24"/>
        </w:rPr>
      </w:pPr>
    </w:p>
    <w:p w14:paraId="12D33AF6" w14:textId="77777777" w:rsidR="000F14C8" w:rsidRDefault="000F14C8" w:rsidP="000F14C8">
      <w:pPr>
        <w:spacing w:line="23" w:lineRule="atLeast"/>
        <w:jc w:val="both"/>
        <w:rPr>
          <w:rFonts w:ascii="Calibri" w:hAnsi="Calibri"/>
          <w:b/>
          <w:color w:val="003366"/>
          <w:sz w:val="24"/>
          <w:szCs w:val="24"/>
        </w:rPr>
      </w:pPr>
      <w:r>
        <w:rPr>
          <w:rFonts w:ascii="Calibri" w:hAnsi="Calibri"/>
          <w:b/>
          <w:color w:val="003366"/>
          <w:sz w:val="24"/>
          <w:szCs w:val="24"/>
        </w:rPr>
        <w:t xml:space="preserve">ASSOCIATIONS ACADEMIQUES : </w:t>
      </w:r>
    </w:p>
    <w:p w14:paraId="3A0FBEAE" w14:textId="7600F471" w:rsidR="000F14C8" w:rsidRDefault="00E44D6E" w:rsidP="00E44D6E">
      <w:pPr>
        <w:spacing w:line="23" w:lineRule="atLeast"/>
        <w:jc w:val="both"/>
        <w:rPr>
          <w:rFonts w:ascii="Calibri" w:hAnsi="Calibri" w:cs="Tahoma"/>
          <w:sz w:val="22"/>
          <w:szCs w:val="22"/>
        </w:rPr>
      </w:pPr>
      <w:r>
        <w:rPr>
          <w:rFonts w:ascii="Calibri" w:hAnsi="Calibri" w:cs="Tahoma"/>
          <w:sz w:val="22"/>
          <w:szCs w:val="22"/>
        </w:rPr>
        <w:t>Participation au magazine Pop’Sciences de l’Université de Lyon</w:t>
      </w:r>
    </w:p>
    <w:p w14:paraId="0912DE86" w14:textId="77777777" w:rsidR="000F14C8" w:rsidRDefault="000F14C8" w:rsidP="000F14C8">
      <w:pPr>
        <w:spacing w:line="23" w:lineRule="atLeast"/>
        <w:jc w:val="both"/>
        <w:rPr>
          <w:rFonts w:ascii="Calibri" w:hAnsi="Calibri" w:cs="Tahoma"/>
          <w:i/>
          <w:color w:val="1F497D"/>
          <w:sz w:val="19"/>
          <w:szCs w:val="19"/>
        </w:rPr>
      </w:pPr>
    </w:p>
    <w:p w14:paraId="33EF6ED5" w14:textId="77777777" w:rsidR="003E702B" w:rsidRPr="003E702B" w:rsidRDefault="003E702B" w:rsidP="000F14C8">
      <w:pPr>
        <w:spacing w:line="23" w:lineRule="atLeast"/>
        <w:jc w:val="both"/>
        <w:rPr>
          <w:rFonts w:ascii="Calibri" w:hAnsi="Calibri"/>
          <w:b/>
          <w:color w:val="003366"/>
          <w:sz w:val="24"/>
          <w:szCs w:val="24"/>
        </w:rPr>
      </w:pPr>
      <w:r w:rsidRPr="003E702B">
        <w:rPr>
          <w:rFonts w:ascii="Calibri" w:hAnsi="Calibri"/>
          <w:b/>
          <w:color w:val="003366"/>
          <w:sz w:val="24"/>
          <w:szCs w:val="24"/>
        </w:rPr>
        <w:t>COMITES DE LECTURE / COMITES EDITORIAUX</w:t>
      </w:r>
    </w:p>
    <w:p w14:paraId="1A431221" w14:textId="77777777" w:rsidR="00E44D6E" w:rsidRDefault="00E44D6E" w:rsidP="00E44D6E">
      <w:pPr>
        <w:widowControl w:val="0"/>
        <w:autoSpaceDE w:val="0"/>
        <w:autoSpaceDN w:val="0"/>
        <w:adjustRightInd w:val="0"/>
        <w:outlineLvl w:val="0"/>
        <w:rPr>
          <w:rFonts w:ascii="Calibri" w:hAnsi="Calibri" w:cs="Tahoma"/>
          <w:sz w:val="22"/>
          <w:szCs w:val="22"/>
        </w:rPr>
      </w:pPr>
      <w:r w:rsidRPr="003F623D">
        <w:rPr>
          <w:rFonts w:ascii="Calibri" w:hAnsi="Calibri" w:cs="Tahoma"/>
          <w:sz w:val="22"/>
          <w:szCs w:val="22"/>
        </w:rPr>
        <w:t>Lectrice pour la Revue Française du Marketing et ponctuelle pour la Revue Théoros (Canada)</w:t>
      </w:r>
    </w:p>
    <w:p w14:paraId="758C0A42" w14:textId="77777777" w:rsidR="005C6035" w:rsidRDefault="005C6035" w:rsidP="003E702B">
      <w:pPr>
        <w:spacing w:line="23" w:lineRule="atLeast"/>
        <w:jc w:val="both"/>
        <w:rPr>
          <w:rFonts w:ascii="Calibri" w:hAnsi="Calibri" w:cs="Tahoma"/>
          <w:sz w:val="24"/>
          <w:szCs w:val="24"/>
        </w:rPr>
      </w:pPr>
    </w:p>
    <w:p w14:paraId="18728D13" w14:textId="77777777" w:rsidR="005C6035" w:rsidRPr="00457826" w:rsidRDefault="005C6035" w:rsidP="005C6035">
      <w:pPr>
        <w:spacing w:line="23" w:lineRule="atLeast"/>
        <w:jc w:val="both"/>
        <w:rPr>
          <w:rFonts w:ascii="Calibri" w:hAnsi="Calibri"/>
          <w:b/>
          <w:color w:val="003366"/>
          <w:sz w:val="26"/>
          <w:szCs w:val="26"/>
        </w:rPr>
      </w:pPr>
      <w:r w:rsidRPr="00457826">
        <w:rPr>
          <w:rFonts w:ascii="Calibri" w:hAnsi="Calibri"/>
          <w:b/>
          <w:color w:val="003366"/>
          <w:sz w:val="26"/>
          <w:szCs w:val="26"/>
        </w:rPr>
        <w:t>LANGUES ETRANGERES PARLEES</w:t>
      </w:r>
    </w:p>
    <w:p w14:paraId="79F422A3" w14:textId="77777777" w:rsidR="00E44D6E" w:rsidRPr="003F623D" w:rsidRDefault="00E44D6E" w:rsidP="00E44D6E">
      <w:pPr>
        <w:numPr>
          <w:ilvl w:val="0"/>
          <w:numId w:val="3"/>
        </w:numPr>
        <w:jc w:val="both"/>
        <w:rPr>
          <w:rFonts w:ascii="Calibri" w:hAnsi="Calibri"/>
          <w:sz w:val="22"/>
          <w:szCs w:val="22"/>
        </w:rPr>
      </w:pPr>
      <w:r w:rsidRPr="003F623D">
        <w:rPr>
          <w:rFonts w:ascii="Calibri" w:hAnsi="Calibri"/>
          <w:sz w:val="22"/>
          <w:szCs w:val="22"/>
        </w:rPr>
        <w:t>Anglais courant</w:t>
      </w:r>
    </w:p>
    <w:p w14:paraId="26DB0732" w14:textId="4EDAFFA3" w:rsidR="005C6035" w:rsidRPr="00E44D6E" w:rsidRDefault="00E44D6E" w:rsidP="00E44D6E">
      <w:pPr>
        <w:numPr>
          <w:ilvl w:val="0"/>
          <w:numId w:val="3"/>
        </w:numPr>
        <w:jc w:val="both"/>
        <w:rPr>
          <w:rFonts w:ascii="Calibri" w:hAnsi="Calibri"/>
          <w:sz w:val="22"/>
          <w:szCs w:val="22"/>
        </w:rPr>
      </w:pPr>
      <w:r w:rsidRPr="003F623D">
        <w:rPr>
          <w:rFonts w:ascii="Calibri" w:hAnsi="Calibri"/>
          <w:sz w:val="22"/>
          <w:szCs w:val="22"/>
        </w:rPr>
        <w:t>Allemand niveau scolaire</w:t>
      </w:r>
    </w:p>
    <w:p w14:paraId="631DAC22" w14:textId="77777777" w:rsidR="00B4034B" w:rsidRDefault="00B4034B" w:rsidP="003E702B">
      <w:pPr>
        <w:spacing w:line="23" w:lineRule="atLeast"/>
        <w:jc w:val="both"/>
        <w:rPr>
          <w:rFonts w:ascii="Calibri" w:hAnsi="Calibri"/>
          <w:b/>
          <w:color w:val="003366"/>
          <w:sz w:val="26"/>
          <w:szCs w:val="26"/>
        </w:rPr>
      </w:pPr>
    </w:p>
    <w:p w14:paraId="04617444" w14:textId="77777777" w:rsidR="005C6035" w:rsidRPr="00B4034B" w:rsidRDefault="005C6035" w:rsidP="003E702B">
      <w:pPr>
        <w:spacing w:line="23" w:lineRule="atLeast"/>
        <w:jc w:val="both"/>
        <w:rPr>
          <w:rFonts w:ascii="Calibri" w:hAnsi="Calibri"/>
          <w:b/>
          <w:color w:val="003366"/>
          <w:sz w:val="26"/>
          <w:szCs w:val="26"/>
        </w:rPr>
      </w:pPr>
      <w:r w:rsidRPr="00B4034B">
        <w:rPr>
          <w:rFonts w:ascii="Calibri" w:hAnsi="Calibri"/>
          <w:b/>
          <w:color w:val="003366"/>
          <w:sz w:val="26"/>
          <w:szCs w:val="26"/>
        </w:rPr>
        <w:t>SEJOURS PROFESSIONNELS A L’ETRANGER</w:t>
      </w:r>
    </w:p>
    <w:p w14:paraId="55A052E8" w14:textId="77777777" w:rsidR="00E44D6E" w:rsidRPr="001256F1" w:rsidRDefault="00E44D6E" w:rsidP="00E44D6E">
      <w:pPr>
        <w:pStyle w:val="Normal1"/>
        <w:numPr>
          <w:ilvl w:val="0"/>
          <w:numId w:val="17"/>
        </w:numPr>
        <w:spacing w:after="0" w:line="23" w:lineRule="atLeast"/>
        <w:jc w:val="left"/>
        <w:rPr>
          <w:rFonts w:cs="Tahoma"/>
        </w:rPr>
      </w:pPr>
      <w:r>
        <w:rPr>
          <w:rFonts w:cs="Tahoma"/>
          <w:color w:val="000000"/>
        </w:rPr>
        <w:t>M</w:t>
      </w:r>
      <w:r w:rsidRPr="001256F1">
        <w:rPr>
          <w:rFonts w:cs="Tahoma"/>
          <w:color w:val="000000"/>
        </w:rPr>
        <w:t xml:space="preserve">ission sur la marque Maroc </w:t>
      </w:r>
      <w:r>
        <w:rPr>
          <w:rFonts w:cs="Tahoma"/>
          <w:color w:val="000000"/>
        </w:rPr>
        <w:t>pour l’ONMT en 2017-2018</w:t>
      </w:r>
    </w:p>
    <w:p w14:paraId="02996F2B" w14:textId="77777777" w:rsidR="00E44D6E" w:rsidRPr="003F623D" w:rsidRDefault="00E44D6E" w:rsidP="00E44D6E">
      <w:pPr>
        <w:pStyle w:val="Normal1"/>
        <w:numPr>
          <w:ilvl w:val="0"/>
          <w:numId w:val="17"/>
        </w:numPr>
        <w:spacing w:after="0" w:line="23" w:lineRule="atLeast"/>
        <w:jc w:val="left"/>
        <w:rPr>
          <w:rFonts w:cs="Tahoma"/>
        </w:rPr>
      </w:pPr>
      <w:r w:rsidRPr="003F623D">
        <w:rPr>
          <w:rFonts w:cs="Tahoma"/>
          <w:color w:val="000000"/>
        </w:rPr>
        <w:t>Mission de conseil, accompagnement et formation des professionnels de la région de Saint-Louis au Sénégal en 2005 et 2007</w:t>
      </w:r>
    </w:p>
    <w:p w14:paraId="50D6FD21" w14:textId="77777777" w:rsidR="005C6035" w:rsidRPr="00B4034B" w:rsidRDefault="005C6035" w:rsidP="00457826">
      <w:pPr>
        <w:spacing w:line="23" w:lineRule="atLeast"/>
        <w:jc w:val="both"/>
        <w:rPr>
          <w:rFonts w:ascii="Calibri" w:hAnsi="Calibri"/>
          <w:b/>
          <w:color w:val="003366"/>
          <w:sz w:val="26"/>
          <w:szCs w:val="26"/>
        </w:rPr>
      </w:pPr>
    </w:p>
    <w:p w14:paraId="62B9B473" w14:textId="77777777" w:rsidR="005C6035" w:rsidRDefault="005C6035" w:rsidP="005C6035">
      <w:pPr>
        <w:spacing w:line="23" w:lineRule="atLeast"/>
        <w:rPr>
          <w:rFonts w:ascii="Calibri" w:hAnsi="Calibri"/>
          <w:b/>
          <w:color w:val="003366"/>
          <w:sz w:val="24"/>
          <w:szCs w:val="24"/>
        </w:rPr>
      </w:pPr>
      <w:r w:rsidRPr="00B4034B">
        <w:rPr>
          <w:rFonts w:ascii="Calibri" w:hAnsi="Calibri"/>
          <w:b/>
          <w:color w:val="003366"/>
          <w:sz w:val="24"/>
          <w:szCs w:val="24"/>
        </w:rPr>
        <w:t>INTERVENTIONS AUPRES D’ENTREPRISES, D’INSTITUTIONS ET D’ORGANSIATIONS PROFESSIONNELLES OU ASSOCIATIVES</w:t>
      </w:r>
      <w:r>
        <w:rPr>
          <w:rFonts w:ascii="Calibri" w:hAnsi="Calibri"/>
          <w:b/>
          <w:color w:val="003366"/>
          <w:sz w:val="24"/>
          <w:szCs w:val="24"/>
        </w:rPr>
        <w:t xml:space="preserve"> </w:t>
      </w:r>
    </w:p>
    <w:p w14:paraId="6F53D88B" w14:textId="77777777" w:rsidR="00E44D6E" w:rsidRPr="003F623D" w:rsidRDefault="00E44D6E" w:rsidP="00E44D6E">
      <w:pPr>
        <w:numPr>
          <w:ilvl w:val="0"/>
          <w:numId w:val="18"/>
        </w:numPr>
        <w:spacing w:line="23" w:lineRule="atLeast"/>
        <w:jc w:val="both"/>
        <w:rPr>
          <w:rFonts w:ascii="Calibri" w:hAnsi="Calibri" w:cs="Tahoma"/>
          <w:sz w:val="22"/>
          <w:szCs w:val="22"/>
        </w:rPr>
      </w:pPr>
      <w:r w:rsidRPr="003F623D">
        <w:rPr>
          <w:rFonts w:ascii="Calibri" w:hAnsi="Calibri" w:cs="Tahoma"/>
          <w:sz w:val="22"/>
          <w:szCs w:val="22"/>
        </w:rPr>
        <w:t>Gérante et consultante de Connivence depuis 2001, une dizaine de missions réalisées chaque année : études stratégique, études de faisabilité, accompagnement, formation…</w:t>
      </w:r>
    </w:p>
    <w:p w14:paraId="7EA73C6F" w14:textId="1E03D16C" w:rsidR="00E44D6E" w:rsidRPr="001548B9" w:rsidRDefault="00AA2F19" w:rsidP="00E44D6E">
      <w:pPr>
        <w:numPr>
          <w:ilvl w:val="0"/>
          <w:numId w:val="18"/>
        </w:numPr>
        <w:spacing w:line="23" w:lineRule="atLeast"/>
        <w:jc w:val="both"/>
        <w:rPr>
          <w:rFonts w:ascii="Calibri" w:hAnsi="Calibri" w:cs="Tahoma"/>
          <w:sz w:val="22"/>
          <w:szCs w:val="22"/>
        </w:rPr>
      </w:pPr>
      <w:r>
        <w:rPr>
          <w:rFonts w:ascii="Calibri" w:hAnsi="Calibri" w:cs="Tahoma"/>
          <w:sz w:val="22"/>
          <w:szCs w:val="22"/>
        </w:rPr>
        <w:t xml:space="preserve">Gérante </w:t>
      </w:r>
      <w:r w:rsidR="00E44D6E">
        <w:rPr>
          <w:rFonts w:ascii="Calibri" w:hAnsi="Calibri" w:cs="Tahoma"/>
          <w:sz w:val="22"/>
          <w:szCs w:val="22"/>
        </w:rPr>
        <w:t>de la maison d’hôtes Lili Paradis à Saint-Savin (38) par Connivence en 2018</w:t>
      </w:r>
    </w:p>
    <w:p w14:paraId="350E06EF" w14:textId="77777777" w:rsidR="005C6035" w:rsidRPr="00AE4491" w:rsidRDefault="005C6035" w:rsidP="00E44D6E">
      <w:pPr>
        <w:spacing w:line="23" w:lineRule="atLeast"/>
        <w:jc w:val="both"/>
        <w:rPr>
          <w:rFonts w:ascii="Calibri" w:hAnsi="Calibri"/>
          <w:b/>
          <w:sz w:val="24"/>
          <w:szCs w:val="24"/>
        </w:rPr>
      </w:pPr>
    </w:p>
    <w:p w14:paraId="762CBEBC" w14:textId="77777777" w:rsidR="005C6035" w:rsidRPr="00AE4491" w:rsidRDefault="005C6035" w:rsidP="005C6035">
      <w:pPr>
        <w:spacing w:line="23" w:lineRule="atLeast"/>
        <w:jc w:val="both"/>
        <w:rPr>
          <w:rFonts w:ascii="Calibri" w:hAnsi="Calibri"/>
          <w:color w:val="003366"/>
          <w:sz w:val="24"/>
          <w:szCs w:val="24"/>
        </w:rPr>
      </w:pPr>
      <w:r w:rsidRPr="00AE4491">
        <w:rPr>
          <w:rFonts w:ascii="Calibri" w:hAnsi="Calibri"/>
          <w:b/>
          <w:color w:val="003366"/>
          <w:sz w:val="24"/>
          <w:szCs w:val="24"/>
        </w:rPr>
        <w:t>TRAITS MARQUANTS DU PASSE PROFESSIONNEL</w:t>
      </w:r>
    </w:p>
    <w:p w14:paraId="3635B50B" w14:textId="77777777" w:rsidR="00E44D6E" w:rsidRPr="003F623D" w:rsidRDefault="00E44D6E" w:rsidP="00E44D6E">
      <w:pPr>
        <w:numPr>
          <w:ilvl w:val="0"/>
          <w:numId w:val="3"/>
        </w:numPr>
        <w:tabs>
          <w:tab w:val="left" w:pos="1560"/>
        </w:tabs>
        <w:rPr>
          <w:rFonts w:ascii="Calibri" w:hAnsi="Calibri"/>
          <w:sz w:val="22"/>
          <w:szCs w:val="22"/>
        </w:rPr>
      </w:pPr>
      <w:r w:rsidRPr="003F623D">
        <w:rPr>
          <w:rFonts w:ascii="Calibri" w:hAnsi="Calibri"/>
          <w:b/>
          <w:sz w:val="22"/>
          <w:szCs w:val="22"/>
        </w:rPr>
        <w:t>1989 – 1992</w:t>
      </w:r>
      <w:r w:rsidRPr="003F623D">
        <w:rPr>
          <w:rFonts w:ascii="Calibri" w:hAnsi="Calibri"/>
          <w:b/>
          <w:sz w:val="22"/>
          <w:szCs w:val="22"/>
        </w:rPr>
        <w:tab/>
      </w:r>
      <w:r w:rsidRPr="003F623D">
        <w:rPr>
          <w:rFonts w:ascii="Calibri" w:hAnsi="Calibri"/>
          <w:sz w:val="22"/>
          <w:szCs w:val="22"/>
        </w:rPr>
        <w:t>Directeur de publicité au sein du groupe de publicité extérieure, Dauphin.</w:t>
      </w:r>
    </w:p>
    <w:p w14:paraId="456F4A6D" w14:textId="77777777" w:rsidR="00E44D6E" w:rsidRPr="003F623D" w:rsidRDefault="00E44D6E" w:rsidP="00E44D6E">
      <w:pPr>
        <w:numPr>
          <w:ilvl w:val="0"/>
          <w:numId w:val="3"/>
        </w:numPr>
        <w:tabs>
          <w:tab w:val="left" w:pos="1560"/>
        </w:tabs>
        <w:rPr>
          <w:rFonts w:ascii="Calibri" w:hAnsi="Calibri"/>
          <w:sz w:val="22"/>
          <w:szCs w:val="22"/>
        </w:rPr>
      </w:pPr>
      <w:r w:rsidRPr="003F623D">
        <w:rPr>
          <w:rFonts w:ascii="Calibri" w:hAnsi="Calibri"/>
          <w:b/>
          <w:sz w:val="22"/>
          <w:szCs w:val="22"/>
        </w:rPr>
        <w:t>1992 – 1995</w:t>
      </w:r>
      <w:r w:rsidRPr="003F623D">
        <w:rPr>
          <w:rFonts w:ascii="Calibri" w:hAnsi="Calibri"/>
          <w:sz w:val="22"/>
          <w:szCs w:val="22"/>
        </w:rPr>
        <w:t xml:space="preserve"> </w:t>
      </w:r>
      <w:r w:rsidRPr="003F623D">
        <w:rPr>
          <w:rFonts w:ascii="Calibri" w:hAnsi="Calibri"/>
          <w:sz w:val="22"/>
          <w:szCs w:val="22"/>
        </w:rPr>
        <w:tab/>
        <w:t>Directeur marketing Courte Paille, Pizza Del Arte, L’Écluse – groupe ACCOR.</w:t>
      </w:r>
    </w:p>
    <w:p w14:paraId="598712DC" w14:textId="77777777" w:rsidR="00E44D6E" w:rsidRPr="003F623D" w:rsidRDefault="00E44D6E" w:rsidP="00E44D6E">
      <w:pPr>
        <w:numPr>
          <w:ilvl w:val="0"/>
          <w:numId w:val="3"/>
        </w:numPr>
        <w:tabs>
          <w:tab w:val="left" w:pos="1560"/>
        </w:tabs>
        <w:rPr>
          <w:rFonts w:ascii="Calibri" w:hAnsi="Calibri"/>
          <w:sz w:val="22"/>
          <w:szCs w:val="22"/>
        </w:rPr>
      </w:pPr>
      <w:r w:rsidRPr="003F623D">
        <w:rPr>
          <w:rFonts w:ascii="Calibri" w:hAnsi="Calibri"/>
          <w:b/>
          <w:sz w:val="22"/>
          <w:szCs w:val="22"/>
        </w:rPr>
        <w:t>1995 – 2000</w:t>
      </w:r>
      <w:r w:rsidRPr="003F623D">
        <w:rPr>
          <w:rFonts w:ascii="Calibri" w:hAnsi="Calibri"/>
          <w:sz w:val="22"/>
          <w:szCs w:val="22"/>
        </w:rPr>
        <w:t xml:space="preserve"> </w:t>
      </w:r>
      <w:r w:rsidRPr="003F623D">
        <w:rPr>
          <w:rFonts w:ascii="Calibri" w:hAnsi="Calibri"/>
          <w:sz w:val="22"/>
          <w:szCs w:val="22"/>
        </w:rPr>
        <w:tab/>
        <w:t>Responsable marketing Accor Autoroutes – groupe ACCOR, puis responsable innovation et développement Eliance – groupe ELIOR.</w:t>
      </w:r>
    </w:p>
    <w:p w14:paraId="28AB0E2F" w14:textId="77777777" w:rsidR="005C6035" w:rsidRPr="00AE4491" w:rsidRDefault="005C6035" w:rsidP="005C6035">
      <w:pPr>
        <w:spacing w:line="23" w:lineRule="atLeast"/>
        <w:jc w:val="both"/>
        <w:rPr>
          <w:rFonts w:ascii="Calibri" w:hAnsi="Calibri"/>
          <w:b/>
          <w:sz w:val="24"/>
          <w:szCs w:val="24"/>
        </w:rPr>
      </w:pPr>
    </w:p>
    <w:p w14:paraId="454BE0C3" w14:textId="77777777" w:rsidR="005C6035" w:rsidRDefault="005C6035" w:rsidP="00457826">
      <w:pPr>
        <w:spacing w:line="23" w:lineRule="atLeast"/>
        <w:jc w:val="both"/>
        <w:rPr>
          <w:rFonts w:ascii="Calibri" w:hAnsi="Calibri"/>
          <w:b/>
          <w:color w:val="003366"/>
          <w:sz w:val="26"/>
          <w:szCs w:val="26"/>
        </w:rPr>
      </w:pPr>
    </w:p>
    <w:p w14:paraId="42137614" w14:textId="77777777" w:rsidR="00E44D6E" w:rsidRDefault="00E44D6E" w:rsidP="00457826">
      <w:pPr>
        <w:spacing w:line="23" w:lineRule="atLeast"/>
        <w:jc w:val="both"/>
        <w:rPr>
          <w:rFonts w:ascii="Calibri" w:hAnsi="Calibri"/>
          <w:b/>
          <w:color w:val="003366"/>
          <w:sz w:val="26"/>
          <w:szCs w:val="26"/>
        </w:rPr>
      </w:pPr>
    </w:p>
    <w:p w14:paraId="76D11EC1" w14:textId="77777777" w:rsidR="00E44D6E" w:rsidRDefault="00E44D6E" w:rsidP="00457826">
      <w:pPr>
        <w:spacing w:line="23" w:lineRule="atLeast"/>
        <w:jc w:val="both"/>
        <w:rPr>
          <w:rFonts w:ascii="Calibri" w:hAnsi="Calibri"/>
          <w:b/>
          <w:color w:val="003366"/>
          <w:sz w:val="26"/>
          <w:szCs w:val="26"/>
        </w:rPr>
      </w:pPr>
    </w:p>
    <w:p w14:paraId="0AFA81D1" w14:textId="5044B499" w:rsidR="0065098A" w:rsidRPr="00457826" w:rsidRDefault="00457826" w:rsidP="00457826">
      <w:pPr>
        <w:spacing w:line="23" w:lineRule="atLeast"/>
        <w:jc w:val="both"/>
        <w:rPr>
          <w:rFonts w:ascii="Calibri" w:hAnsi="Calibri"/>
          <w:b/>
          <w:color w:val="003366"/>
          <w:sz w:val="26"/>
          <w:szCs w:val="26"/>
        </w:rPr>
      </w:pPr>
      <w:r>
        <w:rPr>
          <w:rFonts w:ascii="Calibri" w:hAnsi="Calibri"/>
          <w:b/>
          <w:color w:val="003366"/>
          <w:sz w:val="26"/>
          <w:szCs w:val="26"/>
        </w:rPr>
        <w:t>PRODUCTION ACADEMIQUE</w:t>
      </w:r>
    </w:p>
    <w:p w14:paraId="4752F4C2" w14:textId="77777777" w:rsidR="00B1771A" w:rsidRDefault="00B1771A" w:rsidP="00457826">
      <w:pPr>
        <w:spacing w:line="23" w:lineRule="atLeast"/>
        <w:jc w:val="both"/>
        <w:rPr>
          <w:rFonts w:ascii="Calibri" w:hAnsi="Calibri"/>
          <w:b/>
          <w:color w:val="003366"/>
          <w:sz w:val="24"/>
          <w:szCs w:val="24"/>
        </w:rPr>
      </w:pPr>
    </w:p>
    <w:p w14:paraId="64112A50" w14:textId="777A4EF6" w:rsidR="005C6035" w:rsidRDefault="005C6035" w:rsidP="005C6035">
      <w:pPr>
        <w:pStyle w:val="C1"/>
        <w:spacing w:line="23" w:lineRule="atLeast"/>
        <w:ind w:left="0" w:firstLine="0"/>
      </w:pPr>
      <w:r w:rsidRPr="005C6035">
        <w:rPr>
          <w:rFonts w:ascii="Calibri" w:hAnsi="Calibri"/>
          <w:b/>
          <w:szCs w:val="24"/>
        </w:rPr>
        <w:t>Autres productions académiques</w:t>
      </w:r>
      <w:r>
        <w:t xml:space="preserve"> </w:t>
      </w:r>
    </w:p>
    <w:p w14:paraId="05F56C5B" w14:textId="77777777" w:rsidR="00B8594F" w:rsidRPr="00E44D6E" w:rsidRDefault="00B8594F" w:rsidP="00B8594F">
      <w:pPr>
        <w:pStyle w:val="Paragraphedeliste"/>
        <w:numPr>
          <w:ilvl w:val="0"/>
          <w:numId w:val="10"/>
        </w:numPr>
        <w:spacing w:line="23" w:lineRule="atLeast"/>
        <w:jc w:val="both"/>
        <w:rPr>
          <w:rFonts w:ascii="Calibri" w:hAnsi="Calibri" w:cs="Tahoma"/>
          <w:i/>
          <w:color w:val="1F497D"/>
          <w:sz w:val="19"/>
          <w:szCs w:val="19"/>
        </w:rPr>
      </w:pPr>
      <w:r w:rsidRPr="00E44D6E">
        <w:rPr>
          <w:rFonts w:ascii="Calibri" w:hAnsi="Calibri" w:cs="Tahoma"/>
          <w:sz w:val="22"/>
          <w:szCs w:val="22"/>
        </w:rPr>
        <w:t xml:space="preserve">Participation au </w:t>
      </w:r>
      <w:r>
        <w:rPr>
          <w:rFonts w:ascii="Calibri" w:hAnsi="Calibri" w:cs="Tahoma"/>
          <w:sz w:val="22"/>
          <w:szCs w:val="22"/>
        </w:rPr>
        <w:t xml:space="preserve">Web-documentaire Avenir du tourisme en Auvergne Rhône-Alpes dans le cadre du </w:t>
      </w:r>
      <w:r w:rsidRPr="00E44D6E">
        <w:rPr>
          <w:rFonts w:ascii="Calibri" w:hAnsi="Calibri" w:cs="Tahoma"/>
          <w:sz w:val="22"/>
          <w:szCs w:val="22"/>
        </w:rPr>
        <w:t xml:space="preserve">projet </w:t>
      </w:r>
      <w:hyperlink r:id="rId11" w:history="1">
        <w:r w:rsidRPr="00C06F68">
          <w:rPr>
            <w:rStyle w:val="Lienhypertexte"/>
            <w:rFonts w:ascii="Calibri" w:hAnsi="Calibri" w:cs="Tahoma"/>
            <w:sz w:val="22"/>
            <w:szCs w:val="22"/>
          </w:rPr>
          <w:t>www.futourisme.fr</w:t>
        </w:r>
      </w:hyperlink>
      <w:r>
        <w:rPr>
          <w:rFonts w:ascii="Calibri" w:hAnsi="Calibri" w:cs="Tahoma"/>
          <w:sz w:val="22"/>
          <w:szCs w:val="22"/>
        </w:rPr>
        <w:t xml:space="preserve"> – février 2023</w:t>
      </w:r>
    </w:p>
    <w:p w14:paraId="36F681C5" w14:textId="42573CF7" w:rsidR="005C6035" w:rsidRPr="00D513DD" w:rsidRDefault="00E44D6E" w:rsidP="005C6035">
      <w:pPr>
        <w:pStyle w:val="Normal1"/>
        <w:numPr>
          <w:ilvl w:val="0"/>
          <w:numId w:val="10"/>
        </w:numPr>
        <w:spacing w:after="0" w:line="23" w:lineRule="atLeast"/>
        <w:jc w:val="left"/>
        <w:rPr>
          <w:rFonts w:cs="Tahoma"/>
        </w:rPr>
      </w:pPr>
      <w:r>
        <w:t>Participation au n°8 du magazine Pop’sciences – Université de Lyon, article « Prêts pour la</w:t>
      </w:r>
      <w:r w:rsidR="00B8594F">
        <w:t xml:space="preserve"> </w:t>
      </w:r>
      <w:r>
        <w:t>décroissance touristique ? » – juin 2021</w:t>
      </w:r>
    </w:p>
    <w:p w14:paraId="284654B4" w14:textId="77777777" w:rsidR="00740205" w:rsidRDefault="00AA1391" w:rsidP="005C6035">
      <w:pPr>
        <w:pStyle w:val="C1"/>
        <w:spacing w:line="23" w:lineRule="atLeast"/>
        <w:ind w:left="0" w:firstLine="0"/>
        <w:jc w:val="both"/>
        <w:rPr>
          <w:rFonts w:ascii="Calibri" w:hAnsi="Calibri"/>
          <w:b/>
          <w:color w:val="003366"/>
          <w:sz w:val="26"/>
          <w:szCs w:val="26"/>
        </w:rPr>
      </w:pPr>
      <w:r>
        <w:rPr>
          <w:rFonts w:ascii="Calibri" w:hAnsi="Calibri"/>
          <w:b/>
          <w:color w:val="003366"/>
          <w:sz w:val="26"/>
          <w:szCs w:val="26"/>
        </w:rPr>
        <w:br/>
      </w:r>
      <w:r w:rsidR="00740205">
        <w:rPr>
          <w:rFonts w:ascii="Calibri" w:hAnsi="Calibri"/>
          <w:b/>
          <w:color w:val="003366"/>
          <w:sz w:val="26"/>
          <w:szCs w:val="26"/>
        </w:rPr>
        <w:t>PRODUCTION DESTINEE AU MONDE SOCIO-ECONOMIQUE</w:t>
      </w:r>
    </w:p>
    <w:p w14:paraId="2D2C3C1B" w14:textId="77777777" w:rsidR="00740205" w:rsidRDefault="00740205" w:rsidP="00740205">
      <w:pPr>
        <w:pStyle w:val="C1"/>
        <w:spacing w:line="23" w:lineRule="atLeast"/>
        <w:ind w:left="0" w:firstLine="0"/>
        <w:jc w:val="both"/>
        <w:rPr>
          <w:rFonts w:ascii="Calibri" w:hAnsi="Calibri"/>
          <w:b/>
          <w:szCs w:val="24"/>
        </w:rPr>
      </w:pPr>
    </w:p>
    <w:p w14:paraId="150AB2ED" w14:textId="77777777" w:rsidR="00740205" w:rsidRDefault="00740205" w:rsidP="00740205">
      <w:pPr>
        <w:pStyle w:val="C1"/>
        <w:spacing w:line="23" w:lineRule="atLeast"/>
        <w:ind w:left="0" w:firstLine="0"/>
        <w:jc w:val="both"/>
        <w:rPr>
          <w:rFonts w:ascii="Calibri" w:hAnsi="Calibri"/>
          <w:b/>
          <w:szCs w:val="24"/>
        </w:rPr>
      </w:pPr>
      <w:r w:rsidRPr="00B1771A">
        <w:rPr>
          <w:rFonts w:ascii="Calibri" w:hAnsi="Calibri"/>
          <w:b/>
          <w:szCs w:val="24"/>
        </w:rPr>
        <w:t xml:space="preserve">Articles </w:t>
      </w:r>
      <w:r>
        <w:rPr>
          <w:rFonts w:ascii="Calibri" w:hAnsi="Calibri"/>
          <w:b/>
          <w:szCs w:val="24"/>
        </w:rPr>
        <w:t>publiés dans des revues professionnelles</w:t>
      </w:r>
    </w:p>
    <w:p w14:paraId="5BE89E5A" w14:textId="6EE1AB45" w:rsidR="00C00300" w:rsidRPr="00B8594F" w:rsidRDefault="00E44D6E" w:rsidP="00B8594F">
      <w:pPr>
        <w:pStyle w:val="Normal1"/>
        <w:numPr>
          <w:ilvl w:val="0"/>
          <w:numId w:val="10"/>
        </w:numPr>
        <w:spacing w:after="0" w:line="23" w:lineRule="atLeast"/>
        <w:jc w:val="left"/>
        <w:rPr>
          <w:rFonts w:asciiTheme="minorHAnsi" w:hAnsiTheme="minorHAnsi" w:cstheme="minorHAnsi"/>
        </w:rPr>
      </w:pPr>
      <w:r>
        <w:rPr>
          <w:rFonts w:asciiTheme="minorHAnsi" w:hAnsiTheme="minorHAnsi" w:cstheme="minorHAnsi"/>
        </w:rPr>
        <w:t>Participation au dossier Comment réinventer le tourisme en 2022</w:t>
      </w:r>
      <w:r w:rsidRPr="00E44D6E">
        <w:rPr>
          <w:rFonts w:asciiTheme="minorHAnsi" w:hAnsiTheme="minorHAnsi" w:cstheme="minorHAnsi"/>
        </w:rPr>
        <w:t xml:space="preserve"> d</w:t>
      </w:r>
      <w:r>
        <w:rPr>
          <w:rFonts w:asciiTheme="minorHAnsi" w:hAnsiTheme="minorHAnsi" w:cstheme="minorHAnsi"/>
        </w:rPr>
        <w:t>e</w:t>
      </w:r>
      <w:r w:rsidRPr="00E44D6E">
        <w:rPr>
          <w:rFonts w:asciiTheme="minorHAnsi" w:hAnsiTheme="minorHAnsi" w:cstheme="minorHAnsi"/>
        </w:rPr>
        <w:t xml:space="preserve"> </w:t>
      </w:r>
      <w:r>
        <w:rPr>
          <w:rFonts w:asciiTheme="minorHAnsi" w:hAnsiTheme="minorHAnsi" w:cstheme="minorHAnsi"/>
        </w:rPr>
        <w:t xml:space="preserve">la </w:t>
      </w:r>
      <w:r w:rsidRPr="00E44D6E">
        <w:rPr>
          <w:rFonts w:asciiTheme="minorHAnsi" w:hAnsiTheme="minorHAnsi" w:cstheme="minorHAnsi"/>
        </w:rPr>
        <w:t>Revue Espaces – janvier 2022</w:t>
      </w:r>
      <w:r>
        <w:rPr>
          <w:rFonts w:asciiTheme="minorHAnsi" w:hAnsiTheme="minorHAnsi" w:cstheme="minorHAnsi"/>
        </w:rPr>
        <w:t xml:space="preserve"> </w:t>
      </w:r>
      <w:r w:rsidRPr="00E44D6E">
        <w:rPr>
          <w:rFonts w:asciiTheme="minorHAnsi" w:hAnsiTheme="minorHAnsi" w:cstheme="minorHAnsi"/>
        </w:rPr>
        <w:t>Article « Prêts pour la décroissance touristique ? »</w:t>
      </w:r>
    </w:p>
    <w:p w14:paraId="639FA306" w14:textId="77777777" w:rsidR="00740205" w:rsidRDefault="00740205" w:rsidP="00740205">
      <w:pPr>
        <w:pStyle w:val="C1"/>
        <w:spacing w:line="23" w:lineRule="atLeast"/>
        <w:ind w:left="0" w:firstLine="0"/>
        <w:jc w:val="both"/>
        <w:rPr>
          <w:rFonts w:ascii="Calibri" w:hAnsi="Calibri"/>
          <w:b/>
          <w:szCs w:val="24"/>
        </w:rPr>
      </w:pPr>
    </w:p>
    <w:p w14:paraId="7E3E18BC" w14:textId="77777777" w:rsidR="00740205" w:rsidRDefault="00740205" w:rsidP="00740205">
      <w:pPr>
        <w:pStyle w:val="C1"/>
        <w:spacing w:line="23" w:lineRule="atLeast"/>
        <w:ind w:left="0" w:firstLine="0"/>
        <w:jc w:val="both"/>
        <w:rPr>
          <w:rFonts w:ascii="Calibri" w:hAnsi="Calibri"/>
          <w:b/>
          <w:szCs w:val="24"/>
        </w:rPr>
      </w:pPr>
      <w:r>
        <w:rPr>
          <w:rFonts w:ascii="Calibri" w:hAnsi="Calibri"/>
          <w:b/>
          <w:szCs w:val="24"/>
        </w:rPr>
        <w:t>Interventions significatives dans les médias</w:t>
      </w:r>
    </w:p>
    <w:p w14:paraId="4644C84C" w14:textId="576B49EC" w:rsidR="00B8594F" w:rsidRPr="00B8594F" w:rsidRDefault="00B8594F" w:rsidP="00B8594F">
      <w:pPr>
        <w:pStyle w:val="Normal1"/>
        <w:numPr>
          <w:ilvl w:val="0"/>
          <w:numId w:val="10"/>
        </w:numPr>
        <w:spacing w:after="0" w:line="23" w:lineRule="atLeast"/>
        <w:jc w:val="left"/>
        <w:rPr>
          <w:b/>
          <w:szCs w:val="24"/>
        </w:rPr>
      </w:pPr>
      <w:r>
        <w:rPr>
          <w:bCs/>
        </w:rPr>
        <w:t>Interview sur les Ateliers design innovation services, à propos de formations au tourisme d’affaires – revue Ours - janvier 2023</w:t>
      </w:r>
    </w:p>
    <w:p w14:paraId="2CA8F91B" w14:textId="2E431EC9" w:rsidR="00B8594F" w:rsidRPr="00B8594F" w:rsidRDefault="00B8594F" w:rsidP="00B8594F">
      <w:pPr>
        <w:pStyle w:val="Normal1"/>
        <w:numPr>
          <w:ilvl w:val="0"/>
          <w:numId w:val="10"/>
        </w:numPr>
        <w:spacing w:after="0" w:line="23" w:lineRule="atLeast"/>
        <w:jc w:val="left"/>
        <w:rPr>
          <w:b/>
          <w:szCs w:val="24"/>
        </w:rPr>
      </w:pPr>
      <w:r w:rsidRPr="00412D0F">
        <w:rPr>
          <w:bCs/>
        </w:rPr>
        <w:t>Conférence de presse</w:t>
      </w:r>
      <w:r>
        <w:rPr>
          <w:bCs/>
        </w:rPr>
        <w:t xml:space="preserve"> </w:t>
      </w:r>
      <w:r w:rsidRPr="00887F30">
        <w:rPr>
          <w:rFonts w:asciiTheme="minorHAnsi" w:hAnsiTheme="minorHAnsi" w:cstheme="minorHAnsi"/>
          <w:bCs/>
        </w:rPr>
        <w:t xml:space="preserve">Certificat Manager de l’expérience touristique </w:t>
      </w:r>
      <w:r>
        <w:rPr>
          <w:rFonts w:asciiTheme="minorHAnsi" w:hAnsiTheme="minorHAnsi" w:cstheme="minorHAnsi"/>
          <w:bCs/>
        </w:rPr>
        <w:t>et</w:t>
      </w:r>
      <w:r w:rsidRPr="00412D0F">
        <w:rPr>
          <w:bCs/>
        </w:rPr>
        <w:t xml:space="preserve"> </w:t>
      </w:r>
      <w:r>
        <w:rPr>
          <w:bCs/>
        </w:rPr>
        <w:t xml:space="preserve">divers </w:t>
      </w:r>
      <w:r w:rsidRPr="00412D0F">
        <w:rPr>
          <w:bCs/>
        </w:rPr>
        <w:t>interview</w:t>
      </w:r>
      <w:r>
        <w:rPr>
          <w:bCs/>
        </w:rPr>
        <w:t>s sur l’expérience touristique dans les campings – OT 2018-2019</w:t>
      </w:r>
    </w:p>
    <w:p w14:paraId="7BCCB8CF" w14:textId="77777777" w:rsidR="00B8594F" w:rsidRDefault="00B8594F" w:rsidP="00B8594F">
      <w:pPr>
        <w:pStyle w:val="Normal1"/>
        <w:spacing w:after="0" w:line="23" w:lineRule="atLeast"/>
        <w:ind w:left="360"/>
        <w:jc w:val="left"/>
        <w:rPr>
          <w:b/>
          <w:szCs w:val="24"/>
        </w:rPr>
      </w:pPr>
    </w:p>
    <w:p w14:paraId="34EB1133" w14:textId="797DE9D6" w:rsidR="00E44D6E" w:rsidRPr="00E44D6E" w:rsidRDefault="00740205" w:rsidP="00E44D6E">
      <w:pPr>
        <w:pStyle w:val="C1"/>
        <w:spacing w:line="23" w:lineRule="atLeast"/>
        <w:ind w:left="0" w:firstLine="0"/>
        <w:jc w:val="both"/>
        <w:rPr>
          <w:rFonts w:ascii="Calibri" w:hAnsi="Calibri"/>
          <w:b/>
          <w:szCs w:val="24"/>
        </w:rPr>
      </w:pPr>
      <w:r>
        <w:rPr>
          <w:rFonts w:ascii="Calibri" w:hAnsi="Calibri"/>
          <w:b/>
          <w:szCs w:val="24"/>
        </w:rPr>
        <w:t>Interventions dans des événements professionnels (séminaires, conférences…)</w:t>
      </w:r>
    </w:p>
    <w:p w14:paraId="38FF9065" w14:textId="73B9EC12" w:rsidR="00E44D6E" w:rsidRPr="00E44D6E" w:rsidRDefault="00E44D6E" w:rsidP="00E44D6E">
      <w:pPr>
        <w:pStyle w:val="Normal1"/>
        <w:numPr>
          <w:ilvl w:val="0"/>
          <w:numId w:val="10"/>
        </w:numPr>
        <w:spacing w:after="0" w:line="23" w:lineRule="atLeast"/>
        <w:rPr>
          <w:rFonts w:cs="Tahoma"/>
        </w:rPr>
      </w:pPr>
      <w:r>
        <w:rPr>
          <w:bCs/>
        </w:rPr>
        <w:t>Animation des travaux sur l’économie circulaire de Domocité (labo innovation de l’ameublement) – juillet 2021</w:t>
      </w:r>
    </w:p>
    <w:p w14:paraId="3EA26A2C" w14:textId="77CFE8BB" w:rsidR="00E44D6E" w:rsidRDefault="00E44D6E" w:rsidP="00E44D6E">
      <w:pPr>
        <w:pStyle w:val="Normal1"/>
        <w:numPr>
          <w:ilvl w:val="0"/>
          <w:numId w:val="10"/>
        </w:numPr>
        <w:spacing w:after="0" w:line="23" w:lineRule="atLeast"/>
        <w:rPr>
          <w:rFonts w:cs="Tahoma"/>
        </w:rPr>
      </w:pPr>
      <w:r w:rsidRPr="0082306E">
        <w:rPr>
          <w:bCs/>
        </w:rPr>
        <w:t>P</w:t>
      </w:r>
      <w:r w:rsidRPr="0082306E">
        <w:t>articipation</w:t>
      </w:r>
      <w:r>
        <w:t xml:space="preserve"> annuelle aux Sommets du Tourisme</w:t>
      </w:r>
      <w:r w:rsidRPr="0082306E">
        <w:t xml:space="preserve"> </w:t>
      </w:r>
      <w:r>
        <w:t xml:space="preserve">région </w:t>
      </w:r>
      <w:r w:rsidRPr="0082306E">
        <w:t>AUR</w:t>
      </w:r>
      <w:r>
        <w:t>A</w:t>
      </w:r>
    </w:p>
    <w:p w14:paraId="3F533561" w14:textId="533A179A" w:rsidR="00E44D6E" w:rsidRPr="00827F5A" w:rsidRDefault="00E44D6E" w:rsidP="00E44D6E">
      <w:pPr>
        <w:pStyle w:val="Normal1"/>
        <w:numPr>
          <w:ilvl w:val="0"/>
          <w:numId w:val="10"/>
        </w:numPr>
        <w:spacing w:after="0" w:line="23" w:lineRule="atLeast"/>
        <w:rPr>
          <w:rFonts w:cs="Tahoma"/>
        </w:rPr>
      </w:pPr>
      <w:r>
        <w:rPr>
          <w:rFonts w:cs="Tahoma"/>
        </w:rPr>
        <w:t xml:space="preserve">Intervention à l’AG des Gîtes de France Savoie </w:t>
      </w:r>
      <w:r>
        <w:rPr>
          <w:bCs/>
        </w:rPr>
        <w:t>« pourquoi et comment tenir la promesse d’une expérience inoubliable ? »</w:t>
      </w:r>
      <w:r>
        <w:rPr>
          <w:rFonts w:cs="Tahoma"/>
        </w:rPr>
        <w:t xml:space="preserve"> en 2019</w:t>
      </w:r>
      <w:r w:rsidR="00AA2F19">
        <w:rPr>
          <w:rFonts w:cs="Tahoma"/>
        </w:rPr>
        <w:t>, sur le tourisme expérientiel pour la région Occitanie en 2017</w:t>
      </w:r>
    </w:p>
    <w:p w14:paraId="36844BD1" w14:textId="77777777" w:rsidR="00B8594F" w:rsidRPr="003F623D" w:rsidRDefault="00B8594F" w:rsidP="00B8594F">
      <w:pPr>
        <w:pStyle w:val="Normal1"/>
        <w:numPr>
          <w:ilvl w:val="0"/>
          <w:numId w:val="10"/>
        </w:numPr>
        <w:spacing w:after="0" w:line="23" w:lineRule="atLeast"/>
        <w:rPr>
          <w:rFonts w:cs="Tahoma"/>
        </w:rPr>
      </w:pPr>
      <w:r w:rsidRPr="003F623D">
        <w:rPr>
          <w:rFonts w:cs="Tahoma"/>
          <w:color w:val="000000"/>
        </w:rPr>
        <w:t xml:space="preserve">Animation régulière de formation, rencontre, colloque autour du marketing territorial pour Aradel, </w:t>
      </w:r>
      <w:r>
        <w:rPr>
          <w:rFonts w:cs="Tahoma"/>
          <w:color w:val="000000"/>
        </w:rPr>
        <w:t>(A</w:t>
      </w:r>
      <w:r w:rsidRPr="003F623D">
        <w:rPr>
          <w:rFonts w:cs="Tahoma"/>
          <w:color w:val="000000"/>
        </w:rPr>
        <w:t>ssociation des développeurs économiques de la région Rhône-Alpes</w:t>
      </w:r>
      <w:r>
        <w:rPr>
          <w:rFonts w:cs="Tahoma"/>
          <w:color w:val="000000"/>
        </w:rPr>
        <w:t>), les</w:t>
      </w:r>
      <w:r w:rsidRPr="003F623D">
        <w:rPr>
          <w:rFonts w:cs="Tahoma"/>
          <w:color w:val="000000"/>
        </w:rPr>
        <w:t xml:space="preserve"> Rencontres Nationales de l’Economie Territoriale </w:t>
      </w:r>
      <w:r>
        <w:rPr>
          <w:rFonts w:cs="Tahoma"/>
          <w:color w:val="000000"/>
        </w:rPr>
        <w:t>en 2014</w:t>
      </w:r>
    </w:p>
    <w:p w14:paraId="76339709" w14:textId="77777777" w:rsidR="00E44D6E" w:rsidRPr="003F623D" w:rsidRDefault="00E44D6E" w:rsidP="00E44D6E">
      <w:pPr>
        <w:pStyle w:val="Normal1"/>
        <w:numPr>
          <w:ilvl w:val="0"/>
          <w:numId w:val="10"/>
        </w:numPr>
        <w:spacing w:after="0" w:line="23" w:lineRule="atLeast"/>
        <w:rPr>
          <w:rFonts w:cs="Tahoma"/>
        </w:rPr>
      </w:pPr>
      <w:r w:rsidRPr="003F623D">
        <w:rPr>
          <w:rFonts w:cs="Tahoma"/>
          <w:color w:val="000000"/>
        </w:rPr>
        <w:t>Animation d’un séminaire sur la communication digitale pour les Caisses d’Assurance maladie Auvergne – Rhône-Alpes en 2015</w:t>
      </w:r>
    </w:p>
    <w:p w14:paraId="77B9F654" w14:textId="0F09B10B" w:rsidR="00C00300" w:rsidRPr="00E44D6E" w:rsidRDefault="00E44D6E" w:rsidP="00E44D6E">
      <w:pPr>
        <w:pStyle w:val="Normal1"/>
        <w:numPr>
          <w:ilvl w:val="0"/>
          <w:numId w:val="10"/>
        </w:numPr>
        <w:spacing w:after="0" w:line="23" w:lineRule="atLeast"/>
        <w:rPr>
          <w:rFonts w:cs="Tahoma"/>
        </w:rPr>
      </w:pPr>
      <w:r w:rsidRPr="003F623D">
        <w:rPr>
          <w:rFonts w:cs="Tahoma"/>
          <w:color w:val="000000"/>
        </w:rPr>
        <w:t>Membre du Comité de sélection des Trophées du Tourisme Responsable de voyagesncf.com de 2008 à 2012</w:t>
      </w:r>
      <w:r w:rsidR="0006703D">
        <w:rPr>
          <w:rFonts w:cs="Tahoma"/>
          <w:color w:val="000000"/>
        </w:rPr>
        <w:t>, nombreuses interventions sur le tourisme durable</w:t>
      </w:r>
    </w:p>
    <w:p w14:paraId="342BDDDE" w14:textId="77777777" w:rsidR="00C00300" w:rsidRDefault="00C00300" w:rsidP="00457826">
      <w:pPr>
        <w:pStyle w:val="C1"/>
        <w:spacing w:line="23" w:lineRule="atLeast"/>
        <w:ind w:left="0" w:firstLine="0"/>
        <w:jc w:val="both"/>
        <w:rPr>
          <w:rFonts w:ascii="Calibri" w:hAnsi="Calibri"/>
          <w:b/>
          <w:color w:val="003366"/>
          <w:sz w:val="26"/>
          <w:szCs w:val="26"/>
        </w:rPr>
      </w:pPr>
    </w:p>
    <w:p w14:paraId="11EB501D" w14:textId="77777777" w:rsidR="00457826" w:rsidRDefault="00740205" w:rsidP="00457826">
      <w:pPr>
        <w:pStyle w:val="C1"/>
        <w:spacing w:line="23" w:lineRule="atLeast"/>
        <w:ind w:left="0" w:firstLine="0"/>
        <w:jc w:val="both"/>
        <w:rPr>
          <w:rFonts w:ascii="Calibri" w:hAnsi="Calibri"/>
          <w:b/>
          <w:color w:val="003366"/>
          <w:sz w:val="26"/>
          <w:szCs w:val="26"/>
        </w:rPr>
      </w:pPr>
      <w:r>
        <w:rPr>
          <w:rFonts w:ascii="Calibri" w:hAnsi="Calibri"/>
          <w:b/>
          <w:color w:val="003366"/>
          <w:sz w:val="26"/>
          <w:szCs w:val="26"/>
        </w:rPr>
        <w:t>PRODUCTION PEDAGOGIQUE</w:t>
      </w:r>
    </w:p>
    <w:p w14:paraId="0DF334FE" w14:textId="77777777" w:rsidR="00E44D6E" w:rsidRDefault="00E44D6E" w:rsidP="00E44D6E">
      <w:pPr>
        <w:pStyle w:val="C1"/>
        <w:spacing w:line="23" w:lineRule="atLeast"/>
        <w:ind w:left="0" w:firstLine="0"/>
        <w:jc w:val="both"/>
        <w:rPr>
          <w:rFonts w:ascii="Calibri" w:hAnsi="Calibri"/>
          <w:b/>
          <w:szCs w:val="24"/>
        </w:rPr>
      </w:pPr>
    </w:p>
    <w:p w14:paraId="4A409B9F" w14:textId="4FCBA4EA" w:rsidR="00D513DD" w:rsidRPr="00E44D6E" w:rsidRDefault="00C02895" w:rsidP="00E44D6E">
      <w:pPr>
        <w:pStyle w:val="C1"/>
        <w:spacing w:line="23" w:lineRule="atLeast"/>
        <w:ind w:left="0" w:firstLine="0"/>
        <w:jc w:val="both"/>
        <w:rPr>
          <w:rFonts w:ascii="Calibri" w:hAnsi="Calibri"/>
          <w:b/>
          <w:szCs w:val="24"/>
        </w:rPr>
      </w:pPr>
      <w:r>
        <w:rPr>
          <w:rFonts w:ascii="Calibri" w:hAnsi="Calibri"/>
          <w:b/>
          <w:szCs w:val="24"/>
        </w:rPr>
        <w:t>Études</w:t>
      </w:r>
      <w:r w:rsidR="00740205">
        <w:rPr>
          <w:rFonts w:ascii="Calibri" w:hAnsi="Calibri"/>
          <w:b/>
          <w:szCs w:val="24"/>
        </w:rPr>
        <w:t xml:space="preserve"> de cas</w:t>
      </w:r>
    </w:p>
    <w:p w14:paraId="2A76AB49" w14:textId="2B083B09" w:rsidR="00E44D6E" w:rsidRPr="003F623D" w:rsidRDefault="00E44D6E" w:rsidP="00E44D6E">
      <w:pPr>
        <w:pStyle w:val="Normal1"/>
        <w:numPr>
          <w:ilvl w:val="0"/>
          <w:numId w:val="10"/>
        </w:numPr>
        <w:spacing w:after="0" w:line="23" w:lineRule="atLeast"/>
        <w:jc w:val="left"/>
        <w:rPr>
          <w:rFonts w:cs="Tahoma"/>
        </w:rPr>
      </w:pPr>
      <w:r w:rsidRPr="003F623D">
        <w:rPr>
          <w:rFonts w:cs="Tahoma"/>
          <w:color w:val="000000"/>
        </w:rPr>
        <w:t xml:space="preserve">Cas territorial : </w:t>
      </w:r>
      <w:r>
        <w:rPr>
          <w:rFonts w:cs="Tahoma"/>
          <w:color w:val="000000"/>
        </w:rPr>
        <w:t xml:space="preserve">territoire </w:t>
      </w:r>
      <w:r w:rsidR="00C02895">
        <w:rPr>
          <w:rFonts w:cs="Tahoma"/>
          <w:color w:val="000000"/>
        </w:rPr>
        <w:t xml:space="preserve">en </w:t>
      </w:r>
      <w:r>
        <w:rPr>
          <w:rFonts w:cs="Tahoma"/>
          <w:color w:val="000000"/>
        </w:rPr>
        <w:t xml:space="preserve">transition Communauté de Communes Dombes Saône Vallée 2022, </w:t>
      </w:r>
      <w:r w:rsidRPr="003F623D">
        <w:rPr>
          <w:rFonts w:cs="Tahoma"/>
          <w:color w:val="000000"/>
        </w:rPr>
        <w:t>marque ONLYLYON</w:t>
      </w:r>
    </w:p>
    <w:p w14:paraId="2595D31B" w14:textId="77777777" w:rsidR="00E44D6E" w:rsidRPr="003F623D" w:rsidRDefault="00E44D6E" w:rsidP="00E44D6E">
      <w:pPr>
        <w:pStyle w:val="Normal1"/>
        <w:numPr>
          <w:ilvl w:val="0"/>
          <w:numId w:val="10"/>
        </w:numPr>
        <w:spacing w:after="0" w:line="23" w:lineRule="atLeast"/>
        <w:jc w:val="left"/>
        <w:rPr>
          <w:rFonts w:cs="Tahoma"/>
        </w:rPr>
      </w:pPr>
      <w:r w:rsidRPr="003F623D">
        <w:rPr>
          <w:rFonts w:cs="Tahoma"/>
        </w:rPr>
        <w:t>Cas tourisme : Biscope/Terra Botanica, Huttopia / hôtellerie de plein air, Mama Shelter, Backpacker</w:t>
      </w:r>
      <w:r>
        <w:rPr>
          <w:rFonts w:cs="Tahoma"/>
        </w:rPr>
        <w:t xml:space="preserve"> et hybridation des concepts</w:t>
      </w:r>
    </w:p>
    <w:p w14:paraId="7FD08680" w14:textId="77777777" w:rsidR="00E44D6E" w:rsidRPr="003F623D" w:rsidRDefault="00E44D6E" w:rsidP="00E44D6E">
      <w:pPr>
        <w:pStyle w:val="Normal1"/>
        <w:numPr>
          <w:ilvl w:val="0"/>
          <w:numId w:val="10"/>
        </w:numPr>
        <w:spacing w:after="0" w:line="23" w:lineRule="atLeast"/>
        <w:jc w:val="left"/>
        <w:rPr>
          <w:rFonts w:cs="Tahoma"/>
        </w:rPr>
      </w:pPr>
      <w:r w:rsidRPr="003F623D">
        <w:rPr>
          <w:rFonts w:cs="Tahoma"/>
        </w:rPr>
        <w:t>Cas destination touristique : Brive-la-Gaillarde, Baie de Somme</w:t>
      </w:r>
      <w:r>
        <w:rPr>
          <w:rFonts w:cs="Tahoma"/>
        </w:rPr>
        <w:t>, tourisme de bien-être, Parcs Naturels Régionaux, utopie ou destination touristique ?</w:t>
      </w:r>
    </w:p>
    <w:p w14:paraId="7DC4D894" w14:textId="77777777" w:rsidR="00E44D6E" w:rsidRPr="003F623D" w:rsidRDefault="00E44D6E" w:rsidP="00E44D6E">
      <w:pPr>
        <w:pStyle w:val="Normal1"/>
        <w:numPr>
          <w:ilvl w:val="0"/>
          <w:numId w:val="10"/>
        </w:numPr>
        <w:spacing w:after="0" w:line="23" w:lineRule="atLeast"/>
        <w:jc w:val="left"/>
        <w:rPr>
          <w:rFonts w:cs="Tahoma"/>
        </w:rPr>
      </w:pPr>
      <w:r w:rsidRPr="003F623D">
        <w:rPr>
          <w:rFonts w:cs="Tahoma"/>
        </w:rPr>
        <w:t xml:space="preserve">Cas niveau licence </w:t>
      </w:r>
      <w:r>
        <w:rPr>
          <w:rFonts w:cs="Tahoma"/>
        </w:rPr>
        <w:t xml:space="preserve">et M1 </w:t>
      </w:r>
      <w:r w:rsidRPr="003F623D">
        <w:rPr>
          <w:rFonts w:cs="Tahoma"/>
        </w:rPr>
        <w:t>Duluxe Valentine, Mars, IWatch, Hollywood</w:t>
      </w:r>
      <w:r>
        <w:rPr>
          <w:rFonts w:cs="Tahoma"/>
        </w:rPr>
        <w:t>, Menskin</w:t>
      </w:r>
    </w:p>
    <w:p w14:paraId="7AC68159" w14:textId="71C4AC1B" w:rsidR="00C02895" w:rsidRDefault="00C02895" w:rsidP="00745888">
      <w:pPr>
        <w:spacing w:line="23" w:lineRule="atLeast"/>
        <w:jc w:val="both"/>
      </w:pPr>
    </w:p>
    <w:p w14:paraId="210B69E4" w14:textId="50693FF2" w:rsidR="00C02895" w:rsidRPr="00C02895" w:rsidRDefault="00C02895" w:rsidP="00745888">
      <w:pPr>
        <w:spacing w:line="23" w:lineRule="atLeast"/>
        <w:jc w:val="both"/>
        <w:rPr>
          <w:rFonts w:asciiTheme="minorHAnsi" w:hAnsiTheme="minorHAnsi" w:cstheme="minorHAnsi"/>
          <w:b/>
          <w:bCs/>
          <w:sz w:val="24"/>
          <w:szCs w:val="24"/>
        </w:rPr>
      </w:pPr>
      <w:r w:rsidRPr="00C02895">
        <w:rPr>
          <w:rFonts w:asciiTheme="minorHAnsi" w:hAnsiTheme="minorHAnsi" w:cstheme="minorHAnsi"/>
          <w:b/>
          <w:bCs/>
          <w:sz w:val="24"/>
          <w:szCs w:val="24"/>
        </w:rPr>
        <w:t xml:space="preserve">Création, animation et coordination des Ateliers Innovation </w:t>
      </w:r>
      <w:r>
        <w:rPr>
          <w:rFonts w:asciiTheme="minorHAnsi" w:hAnsiTheme="minorHAnsi" w:cstheme="minorHAnsi"/>
          <w:b/>
          <w:bCs/>
          <w:sz w:val="24"/>
          <w:szCs w:val="24"/>
        </w:rPr>
        <w:t>Design Services pour le M2 MSEC</w:t>
      </w:r>
    </w:p>
    <w:p w14:paraId="3018852F" w14:textId="72AE69B2" w:rsidR="00C02895" w:rsidRPr="00C02895" w:rsidRDefault="00C02895" w:rsidP="00C02895">
      <w:pPr>
        <w:pStyle w:val="Paragraphedeliste"/>
        <w:numPr>
          <w:ilvl w:val="0"/>
          <w:numId w:val="10"/>
        </w:numPr>
        <w:rPr>
          <w:rFonts w:asciiTheme="minorHAnsi" w:hAnsiTheme="minorHAnsi" w:cstheme="minorHAnsi"/>
          <w:sz w:val="22"/>
          <w:szCs w:val="22"/>
        </w:rPr>
      </w:pPr>
      <w:r w:rsidRPr="00C02895">
        <w:rPr>
          <w:rFonts w:asciiTheme="minorHAnsi" w:hAnsiTheme="minorHAnsi" w:cstheme="minorHAnsi"/>
          <w:sz w:val="22"/>
          <w:szCs w:val="22"/>
        </w:rPr>
        <w:t xml:space="preserve">Proposition d’étude de cas réelles aux étudiants </w:t>
      </w:r>
      <w:r>
        <w:rPr>
          <w:rFonts w:asciiTheme="minorHAnsi" w:hAnsiTheme="minorHAnsi" w:cstheme="minorHAnsi"/>
          <w:sz w:val="22"/>
          <w:szCs w:val="22"/>
        </w:rPr>
        <w:t xml:space="preserve">du M2 </w:t>
      </w:r>
      <w:r w:rsidRPr="00C02895">
        <w:rPr>
          <w:rFonts w:asciiTheme="minorHAnsi" w:hAnsiTheme="minorHAnsi" w:cstheme="minorHAnsi"/>
          <w:sz w:val="22"/>
          <w:szCs w:val="22"/>
        </w:rPr>
        <w:t>MSEC</w:t>
      </w:r>
      <w:r>
        <w:rPr>
          <w:rFonts w:asciiTheme="minorHAnsi" w:hAnsiTheme="minorHAnsi" w:cstheme="minorHAnsi"/>
          <w:sz w:val="22"/>
          <w:szCs w:val="22"/>
        </w:rPr>
        <w:t xml:space="preserve"> en partenariat avec des entreprises partenaires et entreprises incubées à la Manufactory Lyon 3</w:t>
      </w:r>
    </w:p>
    <w:p w14:paraId="3D9DF69A" w14:textId="4227E878" w:rsidR="00C02895" w:rsidRPr="00C02895" w:rsidRDefault="00C02895" w:rsidP="00C02895">
      <w:pPr>
        <w:pStyle w:val="Paragraphedeliste"/>
        <w:numPr>
          <w:ilvl w:val="0"/>
          <w:numId w:val="10"/>
        </w:numPr>
        <w:spacing w:line="23" w:lineRule="atLeast"/>
        <w:jc w:val="both"/>
        <w:rPr>
          <w:rFonts w:asciiTheme="minorHAnsi" w:hAnsiTheme="minorHAnsi" w:cstheme="minorHAnsi"/>
          <w:color w:val="003366"/>
          <w:sz w:val="22"/>
          <w:szCs w:val="22"/>
        </w:rPr>
      </w:pPr>
      <w:r w:rsidRPr="00C02895">
        <w:rPr>
          <w:rFonts w:asciiTheme="minorHAnsi" w:hAnsiTheme="minorHAnsi" w:cstheme="minorHAnsi"/>
          <w:sz w:val="22"/>
          <w:szCs w:val="22"/>
        </w:rPr>
        <w:t>Participation des étudiants MSEC au challenge national Nature &amp; Découverte en 2021, remporté par une équipe du master MSEC</w:t>
      </w:r>
    </w:p>
    <w:p w14:paraId="1A3E497F" w14:textId="77777777" w:rsidR="00745888" w:rsidRPr="00457826" w:rsidRDefault="00745888" w:rsidP="00745888">
      <w:pPr>
        <w:spacing w:line="23" w:lineRule="atLeast"/>
        <w:jc w:val="both"/>
        <w:rPr>
          <w:rFonts w:ascii="Calibri" w:hAnsi="Calibri"/>
          <w:b/>
          <w:color w:val="003366"/>
          <w:sz w:val="26"/>
          <w:szCs w:val="26"/>
        </w:rPr>
      </w:pPr>
      <w:r w:rsidRPr="00457826">
        <w:rPr>
          <w:rFonts w:ascii="Calibri" w:hAnsi="Calibri"/>
          <w:b/>
          <w:color w:val="003366"/>
          <w:sz w:val="26"/>
          <w:szCs w:val="26"/>
        </w:rPr>
        <w:t>S</w:t>
      </w:r>
      <w:r>
        <w:rPr>
          <w:rFonts w:ascii="Calibri" w:hAnsi="Calibri"/>
          <w:b/>
          <w:color w:val="003366"/>
          <w:sz w:val="26"/>
          <w:szCs w:val="26"/>
        </w:rPr>
        <w:t>ITE WEB ET RESEAUX SOCIAUX</w:t>
      </w:r>
    </w:p>
    <w:p w14:paraId="082ED244" w14:textId="77777777" w:rsidR="00E44D6E" w:rsidRPr="003F623D" w:rsidRDefault="00E44D6E" w:rsidP="00E44D6E">
      <w:pPr>
        <w:spacing w:line="23" w:lineRule="atLeast"/>
        <w:jc w:val="both"/>
        <w:outlineLvl w:val="0"/>
        <w:rPr>
          <w:rFonts w:ascii="Calibri" w:hAnsi="Calibri"/>
          <w:noProof/>
          <w:sz w:val="22"/>
          <w:szCs w:val="22"/>
        </w:rPr>
      </w:pPr>
      <w:r w:rsidRPr="003F623D">
        <w:rPr>
          <w:rFonts w:ascii="Calibri" w:hAnsi="Calibri"/>
          <w:noProof/>
          <w:sz w:val="22"/>
          <w:szCs w:val="22"/>
        </w:rPr>
        <w:t>Site p</w:t>
      </w:r>
      <w:r>
        <w:rPr>
          <w:rFonts w:ascii="Calibri" w:hAnsi="Calibri"/>
          <w:noProof/>
          <w:sz w:val="22"/>
          <w:szCs w:val="22"/>
        </w:rPr>
        <w:t>rofessi</w:t>
      </w:r>
      <w:r w:rsidRPr="003F623D">
        <w:rPr>
          <w:rFonts w:ascii="Calibri" w:hAnsi="Calibri"/>
          <w:noProof/>
          <w:sz w:val="22"/>
          <w:szCs w:val="22"/>
        </w:rPr>
        <w:t xml:space="preserve">onnel : </w:t>
      </w:r>
      <w:hyperlink r:id="rId12" w:history="1">
        <w:r w:rsidRPr="00C06F68">
          <w:rPr>
            <w:rStyle w:val="Lienhypertexte"/>
            <w:rFonts w:ascii="Calibri" w:hAnsi="Calibri"/>
            <w:noProof/>
            <w:sz w:val="22"/>
            <w:szCs w:val="22"/>
          </w:rPr>
          <w:t>www.connivenceconseil.com</w:t>
        </w:r>
      </w:hyperlink>
      <w:r>
        <w:rPr>
          <w:rFonts w:ascii="Calibri" w:hAnsi="Calibri"/>
          <w:noProof/>
          <w:sz w:val="22"/>
          <w:szCs w:val="22"/>
        </w:rPr>
        <w:t xml:space="preserve">, </w:t>
      </w:r>
      <w:hyperlink r:id="rId13" w:history="1">
        <w:r w:rsidRPr="00C06F68">
          <w:rPr>
            <w:rStyle w:val="Lienhypertexte"/>
            <w:rFonts w:ascii="Calibri" w:hAnsi="Calibri"/>
            <w:noProof/>
            <w:sz w:val="22"/>
            <w:szCs w:val="22"/>
          </w:rPr>
          <w:t>www.lili-paradis.fr</w:t>
        </w:r>
      </w:hyperlink>
      <w:r>
        <w:rPr>
          <w:rFonts w:ascii="Calibri" w:hAnsi="Calibri"/>
          <w:noProof/>
          <w:sz w:val="22"/>
          <w:szCs w:val="22"/>
        </w:rPr>
        <w:t xml:space="preserve"> </w:t>
      </w:r>
    </w:p>
    <w:p w14:paraId="07453CF2" w14:textId="77777777" w:rsidR="00E44D6E" w:rsidRPr="00396CCE" w:rsidRDefault="00E44D6E" w:rsidP="00E44D6E">
      <w:pPr>
        <w:spacing w:line="23" w:lineRule="atLeast"/>
        <w:jc w:val="both"/>
        <w:rPr>
          <w:rFonts w:ascii="Calibri" w:hAnsi="Calibri"/>
          <w:noProof/>
          <w:sz w:val="22"/>
          <w:szCs w:val="22"/>
        </w:rPr>
      </w:pPr>
      <w:r w:rsidRPr="00396CCE">
        <w:rPr>
          <w:rFonts w:ascii="Calibri" w:hAnsi="Calibri"/>
          <w:noProof/>
          <w:sz w:val="22"/>
          <w:szCs w:val="22"/>
        </w:rPr>
        <w:t>Linkedin : annie chanu</w:t>
      </w:r>
    </w:p>
    <w:p w14:paraId="063FB2E9" w14:textId="77777777" w:rsidR="00E44D6E" w:rsidRPr="00396CCE" w:rsidRDefault="00E44D6E" w:rsidP="00E44D6E">
      <w:pPr>
        <w:spacing w:line="23" w:lineRule="atLeast"/>
        <w:jc w:val="both"/>
        <w:rPr>
          <w:rFonts w:ascii="Calibri" w:hAnsi="Calibri"/>
          <w:noProof/>
          <w:sz w:val="22"/>
          <w:szCs w:val="22"/>
        </w:rPr>
      </w:pPr>
      <w:r w:rsidRPr="00396CCE">
        <w:rPr>
          <w:rFonts w:ascii="Calibri" w:hAnsi="Calibri"/>
          <w:noProof/>
          <w:sz w:val="22"/>
          <w:szCs w:val="22"/>
        </w:rPr>
        <w:t>Facebook : annie chanu</w:t>
      </w:r>
      <w:r>
        <w:rPr>
          <w:rFonts w:ascii="Calibri" w:hAnsi="Calibri"/>
          <w:noProof/>
          <w:sz w:val="22"/>
          <w:szCs w:val="22"/>
        </w:rPr>
        <w:t>, lili paradis</w:t>
      </w:r>
    </w:p>
    <w:p w14:paraId="0E8FE795" w14:textId="106BDDF8" w:rsidR="00745888" w:rsidRPr="00C02895" w:rsidRDefault="00E44D6E" w:rsidP="00745888">
      <w:pPr>
        <w:pStyle w:val="Normal1"/>
        <w:spacing w:after="0" w:line="23" w:lineRule="atLeast"/>
        <w:jc w:val="left"/>
        <w:rPr>
          <w:bCs/>
          <w:szCs w:val="24"/>
        </w:rPr>
      </w:pPr>
      <w:r w:rsidRPr="00396CCE">
        <w:rPr>
          <w:bCs/>
          <w:szCs w:val="24"/>
        </w:rPr>
        <w:t>Instagram</w:t>
      </w:r>
      <w:r>
        <w:rPr>
          <w:bCs/>
          <w:szCs w:val="24"/>
        </w:rPr>
        <w:t> : lili_paradis_gite</w:t>
      </w:r>
    </w:p>
    <w:sectPr w:rsidR="00745888" w:rsidRPr="00C02895">
      <w:headerReference w:type="even" r:id="rId14"/>
      <w:headerReference w:type="default" r:id="rId15"/>
      <w:footerReference w:type="default" r:id="rId16"/>
      <w:pgSz w:w="11907" w:h="16840" w:code="9"/>
      <w:pgMar w:top="1418" w:right="1134" w:bottom="1134" w:left="1134"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92B22" w14:textId="77777777" w:rsidR="009F6116" w:rsidRDefault="009F6116">
      <w:r>
        <w:separator/>
      </w:r>
    </w:p>
  </w:endnote>
  <w:endnote w:type="continuationSeparator" w:id="0">
    <w:p w14:paraId="3495CD2A" w14:textId="77777777" w:rsidR="009F6116" w:rsidRDefault="009F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roman"/>
    <w:pitch w:val="variable"/>
    <w:sig w:usb0="E0002AFF" w:usb1="C0007841" w:usb2="00000009" w:usb3="00000000" w:csb0="000001FF" w:csb1="00000000"/>
  </w:font>
  <w:font w:name="Palatino">
    <w:altName w:val="Book Antiqua"/>
    <w:panose1 w:val="00000000000000000000"/>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8A36" w14:textId="6391EB3D" w:rsidR="005E08C6" w:rsidRPr="00AA1391" w:rsidRDefault="00E31486" w:rsidP="008E287B">
    <w:pPr>
      <w:pStyle w:val="Pieddepage"/>
      <w:ind w:left="2835"/>
      <w:rPr>
        <w:rFonts w:ascii="Calibri" w:hAnsi="Calibri"/>
        <w:i/>
        <w:sz w:val="19"/>
        <w:szCs w:val="19"/>
        <w:lang w:val="en-US"/>
      </w:rPr>
    </w:pPr>
    <w:r>
      <w:rPr>
        <w:noProof/>
      </w:rPr>
      <w:drawing>
        <wp:anchor distT="0" distB="0" distL="114300" distR="114300" simplePos="0" relativeHeight="251658240" behindDoc="0" locked="0" layoutInCell="1" allowOverlap="1" wp14:anchorId="443E2EFE" wp14:editId="209D9912">
          <wp:simplePos x="0" y="0"/>
          <wp:positionH relativeFrom="column">
            <wp:posOffset>-9525</wp:posOffset>
          </wp:positionH>
          <wp:positionV relativeFrom="paragraph">
            <wp:posOffset>74295</wp:posOffset>
          </wp:positionV>
          <wp:extent cx="1630680" cy="387350"/>
          <wp:effectExtent l="0" t="0" r="7620" b="0"/>
          <wp:wrapSquare wrapText="bothSides"/>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1630680" cy="387350"/>
                  </a:xfrm>
                  <a:prstGeom prst="rect">
                    <a:avLst/>
                  </a:prstGeom>
                </pic:spPr>
              </pic:pic>
            </a:graphicData>
          </a:graphic>
          <wp14:sizeRelH relativeFrom="margin">
            <wp14:pctWidth>0</wp14:pctWidth>
          </wp14:sizeRelH>
          <wp14:sizeRelV relativeFrom="margin">
            <wp14:pctHeight>0</wp14:pctHeight>
          </wp14:sizeRelV>
        </wp:anchor>
      </w:drawing>
    </w:r>
    <w:r w:rsidR="008E287B" w:rsidRPr="007050E4">
      <w:rPr>
        <w:rFonts w:ascii="Calibri" w:hAnsi="Calibri"/>
        <w:b/>
        <w:color w:val="003366"/>
        <w:lang w:val="en-US"/>
      </w:rPr>
      <w:br/>
    </w:r>
    <w:r w:rsidR="0028589F" w:rsidRPr="00AA1391">
      <w:rPr>
        <w:rFonts w:ascii="Calibri" w:hAnsi="Calibri"/>
        <w:b/>
        <w:i/>
        <w:color w:val="003366"/>
        <w:sz w:val="19"/>
        <w:szCs w:val="19"/>
        <w:lang w:val="en-US"/>
      </w:rPr>
      <w:t xml:space="preserve">iaelyon </w:t>
    </w:r>
    <w:r w:rsidR="0028589F" w:rsidRPr="00AA1391">
      <w:rPr>
        <w:rFonts w:ascii="Calibri" w:hAnsi="Calibri"/>
        <w:i/>
        <w:color w:val="003366"/>
        <w:sz w:val="19"/>
        <w:szCs w:val="19"/>
        <w:lang w:val="en-US"/>
      </w:rPr>
      <w:t>School of Management</w:t>
    </w:r>
    <w:r w:rsidR="008E287B" w:rsidRPr="00AA1391">
      <w:rPr>
        <w:rFonts w:ascii="Calibri" w:hAnsi="Calibri"/>
        <w:b/>
        <w:i/>
        <w:color w:val="003366"/>
        <w:sz w:val="19"/>
        <w:szCs w:val="19"/>
        <w:lang w:val="en-US"/>
      </w:rPr>
      <w:t xml:space="preserve"> </w:t>
    </w:r>
    <w:r w:rsidR="00B1771A" w:rsidRPr="00AA1391">
      <w:rPr>
        <w:rFonts w:ascii="Calibri" w:hAnsi="Calibri"/>
        <w:i/>
        <w:color w:val="003366"/>
        <w:sz w:val="19"/>
        <w:szCs w:val="19"/>
        <w:lang w:val="en-US"/>
      </w:rPr>
      <w:t>-</w:t>
    </w:r>
    <w:r w:rsidR="008E287B" w:rsidRPr="00AA1391">
      <w:rPr>
        <w:rFonts w:ascii="Calibri" w:hAnsi="Calibri"/>
        <w:i/>
        <w:color w:val="003366"/>
        <w:sz w:val="19"/>
        <w:szCs w:val="19"/>
        <w:lang w:val="en-US"/>
      </w:rPr>
      <w:t xml:space="preserve"> </w:t>
    </w:r>
    <w:r w:rsidR="00B1771A" w:rsidRPr="00AA1391">
      <w:rPr>
        <w:rFonts w:ascii="Calibri" w:hAnsi="Calibri"/>
        <w:i/>
        <w:color w:val="003366"/>
        <w:sz w:val="19"/>
        <w:szCs w:val="19"/>
        <w:lang w:val="en-US"/>
      </w:rPr>
      <w:t>Université Jean Moulin</w:t>
    </w:r>
    <w:r w:rsidR="002A1DFD" w:rsidRPr="00AA1391">
      <w:rPr>
        <w:rFonts w:ascii="Calibri" w:hAnsi="Calibri"/>
        <w:i/>
        <w:color w:val="003366"/>
        <w:sz w:val="19"/>
        <w:szCs w:val="19"/>
        <w:lang w:val="en-US"/>
      </w:rPr>
      <w:t xml:space="preserve"> </w:t>
    </w:r>
    <w:r w:rsidR="00B1771A" w:rsidRPr="00AA1391">
      <w:rPr>
        <w:rFonts w:ascii="Calibri" w:hAnsi="Calibri"/>
        <w:i/>
        <w:color w:val="003366"/>
        <w:sz w:val="19"/>
        <w:szCs w:val="19"/>
        <w:lang w:val="en-US"/>
      </w:rPr>
      <w:t xml:space="preserve">- </w:t>
    </w:r>
    <w:r w:rsidR="008E287B" w:rsidRPr="00AA1391">
      <w:rPr>
        <w:rFonts w:ascii="Calibri" w:hAnsi="Calibri"/>
        <w:i/>
        <w:color w:val="003366"/>
        <w:sz w:val="19"/>
        <w:szCs w:val="19"/>
        <w:lang w:val="en-US"/>
      </w:rPr>
      <w:t xml:space="preserve">CV </w:t>
    </w:r>
    <w:r w:rsidR="00C02895">
      <w:rPr>
        <w:rFonts w:ascii="Calibri" w:hAnsi="Calibri"/>
        <w:i/>
        <w:color w:val="003366"/>
        <w:sz w:val="19"/>
        <w:szCs w:val="19"/>
        <w:lang w:val="en-US"/>
      </w:rPr>
      <w:t>Annie CHANU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C7A80" w14:textId="77777777" w:rsidR="009F6116" w:rsidRDefault="009F6116">
      <w:r>
        <w:separator/>
      </w:r>
    </w:p>
  </w:footnote>
  <w:footnote w:type="continuationSeparator" w:id="0">
    <w:p w14:paraId="0D0E150A" w14:textId="77777777" w:rsidR="009F6116" w:rsidRDefault="009F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E73D" w14:textId="77777777" w:rsidR="005E08C6" w:rsidRDefault="005E08C6">
    <w:pPr>
      <w:pStyle w:val="En-tte"/>
      <w:framePr w:wrap="around" w:vAnchor="text" w:hAnchor="margin" w:xAlign="center" w:y="1"/>
      <w:rPr>
        <w:rStyle w:val="Numrodepage"/>
      </w:rPr>
    </w:pPr>
    <w:r>
      <w:rPr>
        <w:rStyle w:val="Numrodepage"/>
      </w:rPr>
      <w:fldChar w:fldCharType="begin"/>
    </w:r>
    <w:r w:rsidR="00634E3F">
      <w:rPr>
        <w:rStyle w:val="Numrodepage"/>
      </w:rPr>
      <w:instrText>PAGE</w:instrText>
    </w:r>
    <w:r>
      <w:rPr>
        <w:rStyle w:val="Numrodepage"/>
      </w:rPr>
      <w:instrText xml:space="preserve">  </w:instrText>
    </w:r>
    <w:r>
      <w:rPr>
        <w:rStyle w:val="Numrodepage"/>
      </w:rPr>
      <w:fldChar w:fldCharType="separate"/>
    </w:r>
    <w:r>
      <w:rPr>
        <w:rStyle w:val="Numrodepage"/>
        <w:noProof/>
      </w:rPr>
      <w:t>1</w:t>
    </w:r>
    <w:r>
      <w:rPr>
        <w:rStyle w:val="Numrodepage"/>
      </w:rPr>
      <w:fldChar w:fldCharType="end"/>
    </w:r>
  </w:p>
  <w:p w14:paraId="1FBAE33B" w14:textId="77777777" w:rsidR="005E08C6" w:rsidRDefault="005E08C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A44A" w14:textId="77777777" w:rsidR="005E08C6" w:rsidRPr="00E85385" w:rsidRDefault="005E08C6">
    <w:pPr>
      <w:pStyle w:val="En-tte"/>
      <w:framePr w:wrap="around" w:vAnchor="text" w:hAnchor="margin" w:xAlign="center" w:y="1"/>
      <w:rPr>
        <w:rStyle w:val="Numrodepage"/>
        <w:rFonts w:ascii="Tahoma" w:hAnsi="Tahoma"/>
        <w:b/>
        <w:color w:val="003366"/>
        <w:sz w:val="18"/>
      </w:rPr>
    </w:pPr>
    <w:r w:rsidRPr="00E85385">
      <w:rPr>
        <w:rStyle w:val="Numrodepage"/>
        <w:rFonts w:ascii="Tahoma" w:hAnsi="Tahoma"/>
        <w:b/>
        <w:color w:val="003366"/>
        <w:sz w:val="18"/>
      </w:rPr>
      <w:fldChar w:fldCharType="begin"/>
    </w:r>
    <w:r w:rsidR="00634E3F">
      <w:rPr>
        <w:rStyle w:val="Numrodepage"/>
        <w:rFonts w:ascii="Tahoma" w:hAnsi="Tahoma"/>
        <w:b/>
        <w:color w:val="003366"/>
        <w:sz w:val="18"/>
      </w:rPr>
      <w:instrText>PAGE</w:instrText>
    </w:r>
    <w:r w:rsidRPr="00E85385">
      <w:rPr>
        <w:rStyle w:val="Numrodepage"/>
        <w:rFonts w:ascii="Tahoma" w:hAnsi="Tahoma"/>
        <w:b/>
        <w:color w:val="003366"/>
        <w:sz w:val="18"/>
      </w:rPr>
      <w:instrText xml:space="preserve">  </w:instrText>
    </w:r>
    <w:r w:rsidRPr="00E85385">
      <w:rPr>
        <w:rStyle w:val="Numrodepage"/>
        <w:rFonts w:ascii="Tahoma" w:hAnsi="Tahoma"/>
        <w:b/>
        <w:color w:val="003366"/>
        <w:sz w:val="18"/>
      </w:rPr>
      <w:fldChar w:fldCharType="separate"/>
    </w:r>
    <w:r w:rsidR="006447AE">
      <w:rPr>
        <w:rStyle w:val="Numrodepage"/>
        <w:rFonts w:ascii="Tahoma" w:hAnsi="Tahoma"/>
        <w:b/>
        <w:noProof/>
        <w:color w:val="003366"/>
        <w:sz w:val="18"/>
      </w:rPr>
      <w:t>1</w:t>
    </w:r>
    <w:r w:rsidRPr="00E85385">
      <w:rPr>
        <w:rStyle w:val="Numrodepage"/>
        <w:rFonts w:ascii="Tahoma" w:hAnsi="Tahoma"/>
        <w:b/>
        <w:color w:val="003366"/>
        <w:sz w:val="18"/>
      </w:rPr>
      <w:fldChar w:fldCharType="end"/>
    </w:r>
  </w:p>
  <w:p w14:paraId="07E7A8FE" w14:textId="77777777" w:rsidR="005E08C6" w:rsidRPr="00B1771A" w:rsidRDefault="005E08C6">
    <w:pPr>
      <w:pStyle w:val="En-tte"/>
      <w:jc w:val="cent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808DF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4B2333"/>
    <w:multiLevelType w:val="hybridMultilevel"/>
    <w:tmpl w:val="41442988"/>
    <w:lvl w:ilvl="0" w:tplc="4C8CF874">
      <w:start w:val="6"/>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C70237"/>
    <w:multiLevelType w:val="hybridMultilevel"/>
    <w:tmpl w:val="D60E5456"/>
    <w:lvl w:ilvl="0" w:tplc="474CB1F0">
      <w:start w:val="1"/>
      <w:numFmt w:val="bullet"/>
      <w:lvlText w:val=""/>
      <w:lvlJc w:val="left"/>
      <w:pPr>
        <w:tabs>
          <w:tab w:val="num" w:pos="360"/>
        </w:tabs>
        <w:ind w:left="360" w:hanging="360"/>
      </w:pPr>
      <w:rPr>
        <w:rFonts w:ascii="Wingdings" w:hAnsi="Wingdings" w:hint="default"/>
        <w:color w:val="003366"/>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C173B"/>
    <w:multiLevelType w:val="singleLevel"/>
    <w:tmpl w:val="9E78F8DE"/>
    <w:lvl w:ilvl="0">
      <w:start w:val="1"/>
      <w:numFmt w:val="bullet"/>
      <w:lvlText w:val=""/>
      <w:lvlJc w:val="left"/>
      <w:pPr>
        <w:ind w:left="720" w:hanging="360"/>
      </w:pPr>
      <w:rPr>
        <w:rFonts w:ascii="Wingdings" w:hAnsi="Wingdings" w:hint="default"/>
        <w:color w:val="003366"/>
        <w:sz w:val="16"/>
      </w:rPr>
    </w:lvl>
  </w:abstractNum>
  <w:abstractNum w:abstractNumId="4" w15:restartNumberingAfterBreak="0">
    <w:nsid w:val="151F711E"/>
    <w:multiLevelType w:val="hybridMultilevel"/>
    <w:tmpl w:val="DBAC023A"/>
    <w:lvl w:ilvl="0" w:tplc="DC9AAB3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0955A5"/>
    <w:multiLevelType w:val="hybridMultilevel"/>
    <w:tmpl w:val="0D2EDFCA"/>
    <w:lvl w:ilvl="0" w:tplc="4C8CF874">
      <w:start w:val="6"/>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61308"/>
    <w:multiLevelType w:val="singleLevel"/>
    <w:tmpl w:val="9E78F8DE"/>
    <w:lvl w:ilvl="0">
      <w:start w:val="1"/>
      <w:numFmt w:val="bullet"/>
      <w:lvlText w:val=""/>
      <w:lvlJc w:val="left"/>
      <w:pPr>
        <w:ind w:left="360" w:hanging="360"/>
      </w:pPr>
      <w:rPr>
        <w:rFonts w:ascii="Wingdings" w:hAnsi="Wingdings" w:hint="default"/>
        <w:color w:val="003366"/>
        <w:sz w:val="16"/>
      </w:rPr>
    </w:lvl>
  </w:abstractNum>
  <w:abstractNum w:abstractNumId="7" w15:restartNumberingAfterBreak="0">
    <w:nsid w:val="1AFA1DC0"/>
    <w:multiLevelType w:val="hybridMultilevel"/>
    <w:tmpl w:val="2FC4F0D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C8589C"/>
    <w:multiLevelType w:val="hybridMultilevel"/>
    <w:tmpl w:val="5A96A028"/>
    <w:lvl w:ilvl="0" w:tplc="C2CA5F82">
      <w:start w:val="1"/>
      <w:numFmt w:val="bullet"/>
      <w:lvlText w:val=""/>
      <w:lvlJc w:val="left"/>
      <w:pPr>
        <w:ind w:left="360" w:hanging="360"/>
      </w:pPr>
      <w:rPr>
        <w:rFonts w:ascii="Wingdings" w:hAnsi="Wingdings" w:hint="default"/>
        <w:color w:val="1F497D"/>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20B32FE"/>
    <w:multiLevelType w:val="hybridMultilevel"/>
    <w:tmpl w:val="EC3ECF38"/>
    <w:lvl w:ilvl="0" w:tplc="9E78F8DE">
      <w:start w:val="1"/>
      <w:numFmt w:val="bullet"/>
      <w:lvlText w:val=""/>
      <w:lvlJc w:val="left"/>
      <w:pPr>
        <w:tabs>
          <w:tab w:val="num" w:pos="360"/>
        </w:tabs>
        <w:ind w:left="360" w:hanging="360"/>
      </w:pPr>
      <w:rPr>
        <w:rFonts w:ascii="Wingdings" w:hAnsi="Wingdings" w:hint="default"/>
        <w:color w:val="003366"/>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BD58C3"/>
    <w:multiLevelType w:val="hybridMultilevel"/>
    <w:tmpl w:val="E6EA2B06"/>
    <w:lvl w:ilvl="0" w:tplc="9E78F8DE">
      <w:start w:val="1"/>
      <w:numFmt w:val="bullet"/>
      <w:lvlText w:val=""/>
      <w:lvlJc w:val="left"/>
      <w:pPr>
        <w:ind w:left="720" w:hanging="360"/>
      </w:pPr>
      <w:rPr>
        <w:rFonts w:ascii="Wingdings" w:hAnsi="Wingdings" w:hint="default"/>
        <w:color w:val="003366"/>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9D4EAA"/>
    <w:multiLevelType w:val="hybridMultilevel"/>
    <w:tmpl w:val="20FA901A"/>
    <w:lvl w:ilvl="0" w:tplc="9E78F8DE">
      <w:start w:val="1"/>
      <w:numFmt w:val="bullet"/>
      <w:lvlText w:val=""/>
      <w:lvlJc w:val="left"/>
      <w:pPr>
        <w:ind w:left="360" w:hanging="360"/>
      </w:pPr>
      <w:rPr>
        <w:rFonts w:ascii="Wingdings" w:hAnsi="Wingdings" w:hint="default"/>
        <w:color w:val="003366"/>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2F75EC5"/>
    <w:multiLevelType w:val="hybridMultilevel"/>
    <w:tmpl w:val="F1362FF6"/>
    <w:lvl w:ilvl="0" w:tplc="DC9AAB32">
      <w:numFmt w:val="bullet"/>
      <w:lvlText w:val="-"/>
      <w:lvlJc w:val="left"/>
      <w:pPr>
        <w:tabs>
          <w:tab w:val="num" w:pos="360"/>
        </w:tabs>
        <w:ind w:left="360" w:hanging="360"/>
      </w:pPr>
      <w:rPr>
        <w:rFonts w:ascii="Times New Roman" w:hAnsi="Times New Roman" w:hint="default"/>
        <w:color w:val="003366"/>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F20F23"/>
    <w:multiLevelType w:val="hybridMultilevel"/>
    <w:tmpl w:val="BAEEC116"/>
    <w:lvl w:ilvl="0" w:tplc="9E78F8DE">
      <w:start w:val="1"/>
      <w:numFmt w:val="bullet"/>
      <w:lvlText w:val=""/>
      <w:lvlJc w:val="left"/>
      <w:pPr>
        <w:tabs>
          <w:tab w:val="num" w:pos="360"/>
        </w:tabs>
        <w:ind w:left="360" w:hanging="360"/>
      </w:pPr>
      <w:rPr>
        <w:rFonts w:ascii="Wingdings" w:hAnsi="Wingdings" w:hint="default"/>
        <w:color w:val="003366"/>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385555"/>
    <w:multiLevelType w:val="singleLevel"/>
    <w:tmpl w:val="DC9AAB32"/>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F516195"/>
    <w:multiLevelType w:val="hybridMultilevel"/>
    <w:tmpl w:val="C762B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A5275E0"/>
    <w:multiLevelType w:val="hybridMultilevel"/>
    <w:tmpl w:val="CC22D806"/>
    <w:lvl w:ilvl="0" w:tplc="C2CA5F82">
      <w:start w:val="1"/>
      <w:numFmt w:val="bullet"/>
      <w:lvlText w:val=""/>
      <w:lvlJc w:val="left"/>
      <w:pPr>
        <w:tabs>
          <w:tab w:val="num" w:pos="360"/>
        </w:tabs>
        <w:ind w:left="360" w:hanging="360"/>
      </w:pPr>
      <w:rPr>
        <w:rFonts w:ascii="Wingdings" w:hAnsi="Wingdings" w:hint="default"/>
        <w:color w:val="1F497D"/>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1277C0"/>
    <w:multiLevelType w:val="hybridMultilevel"/>
    <w:tmpl w:val="A4142C46"/>
    <w:lvl w:ilvl="0" w:tplc="F6582F3E">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3175368">
    <w:abstractNumId w:val="2"/>
  </w:num>
  <w:num w:numId="2" w16cid:durableId="2101295001">
    <w:abstractNumId w:val="9"/>
  </w:num>
  <w:num w:numId="3" w16cid:durableId="1071466939">
    <w:abstractNumId w:val="13"/>
  </w:num>
  <w:num w:numId="4" w16cid:durableId="1644845095">
    <w:abstractNumId w:val="14"/>
  </w:num>
  <w:num w:numId="5" w16cid:durableId="1665740766">
    <w:abstractNumId w:val="0"/>
  </w:num>
  <w:num w:numId="6" w16cid:durableId="2120181844">
    <w:abstractNumId w:val="15"/>
  </w:num>
  <w:num w:numId="7" w16cid:durableId="1269197385">
    <w:abstractNumId w:val="7"/>
  </w:num>
  <w:num w:numId="8" w16cid:durableId="262425477">
    <w:abstractNumId w:val="4"/>
  </w:num>
  <w:num w:numId="9" w16cid:durableId="1547646922">
    <w:abstractNumId w:val="12"/>
  </w:num>
  <w:num w:numId="10" w16cid:durableId="418448140">
    <w:abstractNumId w:val="5"/>
  </w:num>
  <w:num w:numId="11" w16cid:durableId="940600341">
    <w:abstractNumId w:val="1"/>
  </w:num>
  <w:num w:numId="12" w16cid:durableId="370619163">
    <w:abstractNumId w:val="16"/>
  </w:num>
  <w:num w:numId="13" w16cid:durableId="1953247873">
    <w:abstractNumId w:val="17"/>
  </w:num>
  <w:num w:numId="14" w16cid:durableId="125125364">
    <w:abstractNumId w:val="6"/>
  </w:num>
  <w:num w:numId="15" w16cid:durableId="1574852104">
    <w:abstractNumId w:val="3"/>
  </w:num>
  <w:num w:numId="16" w16cid:durableId="1815567244">
    <w:abstractNumId w:val="10"/>
  </w:num>
  <w:num w:numId="17" w16cid:durableId="1738355607">
    <w:abstractNumId w:val="8"/>
  </w:num>
  <w:num w:numId="18" w16cid:durableId="30940579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1B"/>
    <w:rsid w:val="0000224A"/>
    <w:rsid w:val="00017A05"/>
    <w:rsid w:val="0006703D"/>
    <w:rsid w:val="00076AC0"/>
    <w:rsid w:val="000B15E0"/>
    <w:rsid w:val="000F14C8"/>
    <w:rsid w:val="000F2334"/>
    <w:rsid w:val="0010276C"/>
    <w:rsid w:val="00130FC2"/>
    <w:rsid w:val="001314D2"/>
    <w:rsid w:val="001A028B"/>
    <w:rsid w:val="001D6965"/>
    <w:rsid w:val="00215B07"/>
    <w:rsid w:val="0028589F"/>
    <w:rsid w:val="002A1DFD"/>
    <w:rsid w:val="002B51AD"/>
    <w:rsid w:val="002C3AD0"/>
    <w:rsid w:val="002C4B60"/>
    <w:rsid w:val="002D551D"/>
    <w:rsid w:val="00322895"/>
    <w:rsid w:val="00377B1A"/>
    <w:rsid w:val="003944E9"/>
    <w:rsid w:val="003D56F4"/>
    <w:rsid w:val="003E702B"/>
    <w:rsid w:val="0040045D"/>
    <w:rsid w:val="004166F1"/>
    <w:rsid w:val="004450B9"/>
    <w:rsid w:val="004521ED"/>
    <w:rsid w:val="004558C1"/>
    <w:rsid w:val="00457826"/>
    <w:rsid w:val="00463C54"/>
    <w:rsid w:val="004D35AD"/>
    <w:rsid w:val="004E481B"/>
    <w:rsid w:val="004E4EFA"/>
    <w:rsid w:val="004F4D1C"/>
    <w:rsid w:val="00527E7E"/>
    <w:rsid w:val="00542D67"/>
    <w:rsid w:val="00587EBF"/>
    <w:rsid w:val="0059361C"/>
    <w:rsid w:val="005A0524"/>
    <w:rsid w:val="005A7687"/>
    <w:rsid w:val="005C6035"/>
    <w:rsid w:val="005E08C6"/>
    <w:rsid w:val="00621ED6"/>
    <w:rsid w:val="00634E3F"/>
    <w:rsid w:val="0064043B"/>
    <w:rsid w:val="006447AE"/>
    <w:rsid w:val="0065098A"/>
    <w:rsid w:val="0068714E"/>
    <w:rsid w:val="006C1759"/>
    <w:rsid w:val="006D0A1B"/>
    <w:rsid w:val="006E4A42"/>
    <w:rsid w:val="006E6A26"/>
    <w:rsid w:val="007050E4"/>
    <w:rsid w:val="00740205"/>
    <w:rsid w:val="00745888"/>
    <w:rsid w:val="00757368"/>
    <w:rsid w:val="00765832"/>
    <w:rsid w:val="00772045"/>
    <w:rsid w:val="007A25D6"/>
    <w:rsid w:val="007F21DB"/>
    <w:rsid w:val="00844658"/>
    <w:rsid w:val="0085187A"/>
    <w:rsid w:val="0088244B"/>
    <w:rsid w:val="00897EF7"/>
    <w:rsid w:val="008A3C95"/>
    <w:rsid w:val="008C33F6"/>
    <w:rsid w:val="008D50E8"/>
    <w:rsid w:val="008E287B"/>
    <w:rsid w:val="00903572"/>
    <w:rsid w:val="0091535D"/>
    <w:rsid w:val="0093330B"/>
    <w:rsid w:val="00942373"/>
    <w:rsid w:val="0095601E"/>
    <w:rsid w:val="00957D09"/>
    <w:rsid w:val="00960A60"/>
    <w:rsid w:val="009622ED"/>
    <w:rsid w:val="009718A1"/>
    <w:rsid w:val="009969E2"/>
    <w:rsid w:val="009F6116"/>
    <w:rsid w:val="00A24820"/>
    <w:rsid w:val="00AA1391"/>
    <w:rsid w:val="00AA2F19"/>
    <w:rsid w:val="00AD30F1"/>
    <w:rsid w:val="00AD4EAE"/>
    <w:rsid w:val="00AD6159"/>
    <w:rsid w:val="00AE4491"/>
    <w:rsid w:val="00AF7E61"/>
    <w:rsid w:val="00B13BA7"/>
    <w:rsid w:val="00B1771A"/>
    <w:rsid w:val="00B4034B"/>
    <w:rsid w:val="00B8594F"/>
    <w:rsid w:val="00B91547"/>
    <w:rsid w:val="00BC50EF"/>
    <w:rsid w:val="00BE61A7"/>
    <w:rsid w:val="00C00300"/>
    <w:rsid w:val="00C02895"/>
    <w:rsid w:val="00C648B6"/>
    <w:rsid w:val="00C77463"/>
    <w:rsid w:val="00CC027A"/>
    <w:rsid w:val="00CC3ECD"/>
    <w:rsid w:val="00CE6EB0"/>
    <w:rsid w:val="00CF63F4"/>
    <w:rsid w:val="00D2097F"/>
    <w:rsid w:val="00D46907"/>
    <w:rsid w:val="00D513DD"/>
    <w:rsid w:val="00D61CBD"/>
    <w:rsid w:val="00D71A1F"/>
    <w:rsid w:val="00DC0D46"/>
    <w:rsid w:val="00DD25AB"/>
    <w:rsid w:val="00DD2F98"/>
    <w:rsid w:val="00DE23CA"/>
    <w:rsid w:val="00DE518A"/>
    <w:rsid w:val="00DF4B13"/>
    <w:rsid w:val="00E31486"/>
    <w:rsid w:val="00E4069A"/>
    <w:rsid w:val="00E44D6E"/>
    <w:rsid w:val="00E60323"/>
    <w:rsid w:val="00E7419E"/>
    <w:rsid w:val="00E76D96"/>
    <w:rsid w:val="00E85385"/>
    <w:rsid w:val="00F1685E"/>
    <w:rsid w:val="00F636C0"/>
    <w:rsid w:val="00F74F42"/>
    <w:rsid w:val="00FB5E51"/>
    <w:rsid w:val="00FC0D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92CA16"/>
  <w15:docId w15:val="{EDBD481D-53E7-4859-8D11-C739CCA8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rPr>
  </w:style>
  <w:style w:type="paragraph" w:customStyle="1" w:styleId="Notedebasdepage1">
    <w:name w:val="Note de bas de page1"/>
    <w:pPr>
      <w:keepLines/>
      <w:spacing w:line="264" w:lineRule="exact"/>
      <w:ind w:left="312" w:hanging="312"/>
      <w:jc w:val="both"/>
    </w:pPr>
    <w:rPr>
      <w:rFonts w:ascii="Times" w:hAnsi="Times"/>
      <w:sz w:val="16"/>
    </w:rPr>
  </w:style>
  <w:style w:type="paragraph" w:customStyle="1" w:styleId="C1">
    <w:name w:val="C1"/>
    <w:basedOn w:val="Normal"/>
    <w:pPr>
      <w:tabs>
        <w:tab w:val="left" w:pos="440"/>
      </w:tabs>
      <w:ind w:left="640" w:hanging="480"/>
    </w:pPr>
    <w:rPr>
      <w:rFonts w:ascii="Palatino" w:hAnsi="Palatino"/>
      <w:sz w:val="24"/>
    </w:rPr>
  </w:style>
  <w:style w:type="paragraph" w:customStyle="1" w:styleId="B1">
    <w:name w:val="B1"/>
    <w:basedOn w:val="Normal"/>
    <w:pPr>
      <w:tabs>
        <w:tab w:val="left" w:pos="580"/>
      </w:tabs>
      <w:ind w:left="840" w:hanging="700"/>
    </w:pPr>
    <w:rPr>
      <w:rFonts w:ascii="Palatino" w:hAnsi="Palatino"/>
      <w:sz w:val="24"/>
    </w:rPr>
  </w:style>
  <w:style w:type="paragraph" w:styleId="Retraitcorpsdetexte">
    <w:name w:val="Body Text Indent"/>
    <w:basedOn w:val="Normal"/>
    <w:rsid w:val="00BC50EF"/>
    <w:pPr>
      <w:tabs>
        <w:tab w:val="right" w:pos="2410"/>
        <w:tab w:val="left" w:pos="2694"/>
      </w:tabs>
      <w:spacing w:after="40"/>
      <w:ind w:left="2694"/>
    </w:pPr>
    <w:rPr>
      <w:color w:val="800000"/>
    </w:rPr>
  </w:style>
  <w:style w:type="paragraph" w:customStyle="1" w:styleId="Normal1">
    <w:name w:val="Normal1"/>
    <w:basedOn w:val="Normal"/>
    <w:rsid w:val="00757368"/>
    <w:pPr>
      <w:spacing w:after="200" w:line="260" w:lineRule="atLeast"/>
      <w:jc w:val="both"/>
    </w:pPr>
    <w:rPr>
      <w:rFonts w:ascii="Calibri" w:hAnsi="Calibri"/>
      <w:sz w:val="22"/>
      <w:szCs w:val="22"/>
    </w:rPr>
  </w:style>
  <w:style w:type="character" w:customStyle="1" w:styleId="normalchar1">
    <w:name w:val="normal__char1"/>
    <w:rsid w:val="00757368"/>
    <w:rPr>
      <w:rFonts w:ascii="Calibri" w:hAnsi="Calibri" w:hint="default"/>
      <w:sz w:val="22"/>
      <w:szCs w:val="22"/>
    </w:rPr>
  </w:style>
  <w:style w:type="paragraph" w:styleId="Paragraphedeliste">
    <w:name w:val="List Paragraph"/>
    <w:basedOn w:val="Normal"/>
    <w:uiPriority w:val="34"/>
    <w:qFormat/>
    <w:rsid w:val="00757368"/>
    <w:pPr>
      <w:ind w:left="720"/>
      <w:contextualSpacing/>
    </w:pPr>
    <w:rPr>
      <w:sz w:val="24"/>
      <w:szCs w:val="24"/>
    </w:rPr>
  </w:style>
  <w:style w:type="paragraph" w:styleId="Textedebulles">
    <w:name w:val="Balloon Text"/>
    <w:basedOn w:val="Normal"/>
    <w:link w:val="TextedebullesCar"/>
    <w:rsid w:val="00903572"/>
    <w:rPr>
      <w:rFonts w:ascii="Tahoma" w:hAnsi="Tahoma" w:cs="Tahoma"/>
      <w:sz w:val="16"/>
      <w:szCs w:val="16"/>
    </w:rPr>
  </w:style>
  <w:style w:type="character" w:customStyle="1" w:styleId="TextedebullesCar">
    <w:name w:val="Texte de bulles Car"/>
    <w:link w:val="Textedebulles"/>
    <w:rsid w:val="00903572"/>
    <w:rPr>
      <w:rFonts w:ascii="Tahoma" w:hAnsi="Tahoma" w:cs="Tahoma"/>
      <w:sz w:val="16"/>
      <w:szCs w:val="16"/>
    </w:rPr>
  </w:style>
  <w:style w:type="character" w:styleId="Lienhypertexte">
    <w:name w:val="Hyperlink"/>
    <w:rsid w:val="00D513DD"/>
    <w:rPr>
      <w:color w:val="0000FF"/>
      <w:u w:val="single"/>
    </w:rPr>
  </w:style>
  <w:style w:type="character" w:styleId="Marquedecommentaire">
    <w:name w:val="annotation reference"/>
    <w:rsid w:val="00D71A1F"/>
    <w:rPr>
      <w:sz w:val="16"/>
      <w:szCs w:val="16"/>
    </w:rPr>
  </w:style>
  <w:style w:type="paragraph" w:styleId="Commentaire">
    <w:name w:val="annotation text"/>
    <w:basedOn w:val="Normal"/>
    <w:link w:val="CommentaireCar"/>
    <w:rsid w:val="00D71A1F"/>
  </w:style>
  <w:style w:type="character" w:customStyle="1" w:styleId="CommentaireCar">
    <w:name w:val="Commentaire Car"/>
    <w:basedOn w:val="Policepardfaut"/>
    <w:link w:val="Commentaire"/>
    <w:rsid w:val="00D71A1F"/>
  </w:style>
  <w:style w:type="paragraph" w:styleId="Objetducommentaire">
    <w:name w:val="annotation subject"/>
    <w:basedOn w:val="Commentaire"/>
    <w:next w:val="Commentaire"/>
    <w:link w:val="ObjetducommentaireCar"/>
    <w:rsid w:val="00D71A1F"/>
    <w:rPr>
      <w:b/>
      <w:bCs/>
    </w:rPr>
  </w:style>
  <w:style w:type="character" w:customStyle="1" w:styleId="ObjetducommentaireCar">
    <w:name w:val="Objet du commentaire Car"/>
    <w:link w:val="Objetducommentaire"/>
    <w:rsid w:val="00D71A1F"/>
    <w:rPr>
      <w:b/>
      <w:bCs/>
    </w:rPr>
  </w:style>
  <w:style w:type="character" w:styleId="Mentionnonrsolue">
    <w:name w:val="Unresolved Mention"/>
    <w:basedOn w:val="Policepardfaut"/>
    <w:uiPriority w:val="99"/>
    <w:semiHidden/>
    <w:unhideWhenUsed/>
    <w:rsid w:val="00B8594F"/>
    <w:rPr>
      <w:color w:val="605E5C"/>
      <w:shd w:val="clear" w:color="auto" w:fill="E1DFDD"/>
    </w:rPr>
  </w:style>
  <w:style w:type="character" w:styleId="Lienhypertextesuivivisit">
    <w:name w:val="FollowedHyperlink"/>
    <w:basedOn w:val="Policepardfaut"/>
    <w:semiHidden/>
    <w:unhideWhenUsed/>
    <w:rsid w:val="004D35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6613">
      <w:bodyDiv w:val="1"/>
      <w:marLeft w:val="0"/>
      <w:marRight w:val="0"/>
      <w:marTop w:val="0"/>
      <w:marBottom w:val="0"/>
      <w:divBdr>
        <w:top w:val="none" w:sz="0" w:space="0" w:color="auto"/>
        <w:left w:val="none" w:sz="0" w:space="0" w:color="auto"/>
        <w:bottom w:val="none" w:sz="0" w:space="0" w:color="auto"/>
        <w:right w:val="none" w:sz="0" w:space="0" w:color="auto"/>
      </w:divBdr>
    </w:div>
    <w:div w:id="430973085">
      <w:bodyDiv w:val="1"/>
      <w:marLeft w:val="0"/>
      <w:marRight w:val="0"/>
      <w:marTop w:val="0"/>
      <w:marBottom w:val="0"/>
      <w:divBdr>
        <w:top w:val="none" w:sz="0" w:space="0" w:color="auto"/>
        <w:left w:val="none" w:sz="0" w:space="0" w:color="auto"/>
        <w:bottom w:val="none" w:sz="0" w:space="0" w:color="auto"/>
        <w:right w:val="none" w:sz="0" w:space="0" w:color="auto"/>
      </w:divBdr>
    </w:div>
    <w:div w:id="1695644173">
      <w:bodyDiv w:val="1"/>
      <w:marLeft w:val="0"/>
      <w:marRight w:val="0"/>
      <w:marTop w:val="0"/>
      <w:marBottom w:val="0"/>
      <w:divBdr>
        <w:top w:val="none" w:sz="0" w:space="0" w:color="auto"/>
        <w:left w:val="none" w:sz="0" w:space="0" w:color="auto"/>
        <w:bottom w:val="none" w:sz="0" w:space="0" w:color="auto"/>
        <w:right w:val="none" w:sz="0" w:space="0" w:color="auto"/>
      </w:divBdr>
    </w:div>
    <w:div w:id="1891453355">
      <w:bodyDiv w:val="1"/>
      <w:marLeft w:val="0"/>
      <w:marRight w:val="0"/>
      <w:marTop w:val="0"/>
      <w:marBottom w:val="0"/>
      <w:divBdr>
        <w:top w:val="none" w:sz="0" w:space="0" w:color="auto"/>
        <w:left w:val="none" w:sz="0" w:space="0" w:color="auto"/>
        <w:bottom w:val="none" w:sz="0" w:space="0" w:color="auto"/>
        <w:right w:val="none" w:sz="0" w:space="0" w:color="auto"/>
      </w:divBdr>
      <w:divsChild>
        <w:div w:id="2146458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036052">
              <w:marLeft w:val="0"/>
              <w:marRight w:val="0"/>
              <w:marTop w:val="0"/>
              <w:marBottom w:val="0"/>
              <w:divBdr>
                <w:top w:val="none" w:sz="0" w:space="0" w:color="auto"/>
                <w:left w:val="none" w:sz="0" w:space="0" w:color="auto"/>
                <w:bottom w:val="none" w:sz="0" w:space="0" w:color="auto"/>
                <w:right w:val="none" w:sz="0" w:space="0" w:color="auto"/>
              </w:divBdr>
              <w:divsChild>
                <w:div w:id="196282980">
                  <w:marLeft w:val="0"/>
                  <w:marRight w:val="0"/>
                  <w:marTop w:val="0"/>
                  <w:marBottom w:val="0"/>
                  <w:divBdr>
                    <w:top w:val="none" w:sz="0" w:space="0" w:color="auto"/>
                    <w:left w:val="none" w:sz="0" w:space="0" w:color="auto"/>
                    <w:bottom w:val="none" w:sz="0" w:space="0" w:color="auto"/>
                    <w:right w:val="none" w:sz="0" w:space="0" w:color="auto"/>
                  </w:divBdr>
                  <w:divsChild>
                    <w:div w:id="515582485">
                      <w:marLeft w:val="0"/>
                      <w:marRight w:val="0"/>
                      <w:marTop w:val="0"/>
                      <w:marBottom w:val="0"/>
                      <w:divBdr>
                        <w:top w:val="none" w:sz="0" w:space="0" w:color="auto"/>
                        <w:left w:val="none" w:sz="0" w:space="0" w:color="auto"/>
                        <w:bottom w:val="none" w:sz="0" w:space="0" w:color="auto"/>
                        <w:right w:val="none" w:sz="0" w:space="0" w:color="auto"/>
                      </w:divBdr>
                      <w:divsChild>
                        <w:div w:id="1510027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8450084">
                              <w:marLeft w:val="0"/>
                              <w:marRight w:val="0"/>
                              <w:marTop w:val="0"/>
                              <w:marBottom w:val="0"/>
                              <w:divBdr>
                                <w:top w:val="none" w:sz="0" w:space="0" w:color="auto"/>
                                <w:left w:val="none" w:sz="0" w:space="0" w:color="auto"/>
                                <w:bottom w:val="none" w:sz="0" w:space="0" w:color="auto"/>
                                <w:right w:val="none" w:sz="0" w:space="0" w:color="auto"/>
                              </w:divBdr>
                              <w:divsChild>
                                <w:div w:id="838736579">
                                  <w:marLeft w:val="0"/>
                                  <w:marRight w:val="0"/>
                                  <w:marTop w:val="0"/>
                                  <w:marBottom w:val="0"/>
                                  <w:divBdr>
                                    <w:top w:val="none" w:sz="0" w:space="0" w:color="auto"/>
                                    <w:left w:val="none" w:sz="0" w:space="0" w:color="auto"/>
                                    <w:bottom w:val="none" w:sz="0" w:space="0" w:color="auto"/>
                                    <w:right w:val="none" w:sz="0" w:space="0" w:color="auto"/>
                                  </w:divBdr>
                                  <w:divsChild>
                                    <w:div w:id="1791364632">
                                      <w:marLeft w:val="0"/>
                                      <w:marRight w:val="0"/>
                                      <w:marTop w:val="0"/>
                                      <w:marBottom w:val="0"/>
                                      <w:divBdr>
                                        <w:top w:val="none" w:sz="0" w:space="0" w:color="auto"/>
                                        <w:left w:val="none" w:sz="0" w:space="0" w:color="auto"/>
                                        <w:bottom w:val="none" w:sz="0" w:space="0" w:color="auto"/>
                                        <w:right w:val="none" w:sz="0" w:space="0" w:color="auto"/>
                                      </w:divBdr>
                                      <w:divsChild>
                                        <w:div w:id="1030841530">
                                          <w:marLeft w:val="0"/>
                                          <w:marRight w:val="0"/>
                                          <w:marTop w:val="0"/>
                                          <w:marBottom w:val="0"/>
                                          <w:divBdr>
                                            <w:top w:val="none" w:sz="0" w:space="0" w:color="auto"/>
                                            <w:left w:val="none" w:sz="0" w:space="0" w:color="auto"/>
                                            <w:bottom w:val="none" w:sz="0" w:space="0" w:color="auto"/>
                                            <w:right w:val="none" w:sz="0" w:space="0" w:color="auto"/>
                                          </w:divBdr>
                                          <w:divsChild>
                                            <w:div w:id="713651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08598">
                                                  <w:marLeft w:val="0"/>
                                                  <w:marRight w:val="0"/>
                                                  <w:marTop w:val="0"/>
                                                  <w:marBottom w:val="0"/>
                                                  <w:divBdr>
                                                    <w:top w:val="none" w:sz="0" w:space="0" w:color="auto"/>
                                                    <w:left w:val="none" w:sz="0" w:space="0" w:color="auto"/>
                                                    <w:bottom w:val="none" w:sz="0" w:space="0" w:color="auto"/>
                                                    <w:right w:val="none" w:sz="0" w:space="0" w:color="auto"/>
                                                  </w:divBdr>
                                                  <w:divsChild>
                                                    <w:div w:id="1113093693">
                                                      <w:marLeft w:val="0"/>
                                                      <w:marRight w:val="0"/>
                                                      <w:marTop w:val="0"/>
                                                      <w:marBottom w:val="0"/>
                                                      <w:divBdr>
                                                        <w:top w:val="none" w:sz="0" w:space="0" w:color="auto"/>
                                                        <w:left w:val="none" w:sz="0" w:space="0" w:color="auto"/>
                                                        <w:bottom w:val="none" w:sz="0" w:space="0" w:color="auto"/>
                                                        <w:right w:val="none" w:sz="0" w:space="0" w:color="auto"/>
                                                      </w:divBdr>
                                                      <w:divsChild>
                                                        <w:div w:id="1909143064">
                                                          <w:marLeft w:val="0"/>
                                                          <w:marRight w:val="0"/>
                                                          <w:marTop w:val="0"/>
                                                          <w:marBottom w:val="0"/>
                                                          <w:divBdr>
                                                            <w:top w:val="none" w:sz="0" w:space="0" w:color="auto"/>
                                                            <w:left w:val="none" w:sz="0" w:space="0" w:color="auto"/>
                                                            <w:bottom w:val="none" w:sz="0" w:space="0" w:color="auto"/>
                                                            <w:right w:val="none" w:sz="0" w:space="0" w:color="auto"/>
                                                          </w:divBdr>
                                                          <w:divsChild>
                                                            <w:div w:id="99260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li-paradis.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nivenceconse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tourisme.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ili-paradis.fr"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2BB9B-975A-4D61-8A77-21C33AF4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1038</Words>
  <Characters>5711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CV enseignants IAE</vt:lpstr>
    </vt:vector>
  </TitlesOfParts>
  <Company>LYON3</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enseignants IAE</dc:title>
  <dc:creator>Mme PARMENTIER</dc:creator>
  <cp:lastModifiedBy>Annie Chanu</cp:lastModifiedBy>
  <cp:revision>5</cp:revision>
  <cp:lastPrinted>2016-06-27T16:53:00Z</cp:lastPrinted>
  <dcterms:created xsi:type="dcterms:W3CDTF">2023-03-09T21:43:00Z</dcterms:created>
  <dcterms:modified xsi:type="dcterms:W3CDTF">2024-03-19T13:41:00Z</dcterms:modified>
</cp:coreProperties>
</file>