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7AAE" w14:textId="77777777" w:rsidR="000B6AD8" w:rsidRDefault="000B6AD8"/>
    <w:tbl>
      <w:tblPr>
        <w:tblStyle w:val="Grilledutableau"/>
        <w:tblW w:w="5007" w:type="pct"/>
        <w:tblLayout w:type="fixed"/>
        <w:tblLook w:val="04A0" w:firstRow="1" w:lastRow="0" w:firstColumn="1" w:lastColumn="0" w:noHBand="0" w:noVBand="1"/>
      </w:tblPr>
      <w:tblGrid>
        <w:gridCol w:w="6978"/>
        <w:gridCol w:w="2996"/>
        <w:gridCol w:w="237"/>
      </w:tblGrid>
      <w:tr w:rsidR="00120E5A" w:rsidRPr="00C43417" w14:paraId="1923DBAF" w14:textId="77777777" w:rsidTr="006013B3">
        <w:trPr>
          <w:trHeight w:val="3061"/>
        </w:trPr>
        <w:tc>
          <w:tcPr>
            <w:tcW w:w="3417" w:type="pct"/>
            <w:tcBorders>
              <w:top w:val="nil"/>
              <w:left w:val="nil"/>
              <w:bottom w:val="nil"/>
              <w:right w:val="nil"/>
            </w:tcBorders>
          </w:tcPr>
          <w:p w14:paraId="7D5B3139" w14:textId="51358582" w:rsidR="00120E5A" w:rsidRPr="00FA60FA" w:rsidRDefault="00120E5A" w:rsidP="00683B77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A60FA">
              <w:rPr>
                <w:rFonts w:ascii="Times New Roman" w:hAnsi="Times New Roman"/>
                <w:b/>
                <w:sz w:val="28"/>
                <w:szCs w:val="28"/>
              </w:rPr>
              <w:t>Corinne PIERREVILLE</w:t>
            </w:r>
          </w:p>
          <w:p w14:paraId="3AEBACBA" w14:textId="1777B193" w:rsidR="00120E5A" w:rsidRPr="00B673A8" w:rsidRDefault="00120E5A" w:rsidP="00683B77">
            <w:pPr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B673A8">
              <w:rPr>
                <w:rFonts w:ascii="Times New Roman" w:hAnsi="Times New Roman"/>
              </w:rPr>
              <w:t>Université Jean Moulin -</w:t>
            </w:r>
            <w:r w:rsidR="00AE4F8A" w:rsidRPr="00B673A8">
              <w:rPr>
                <w:rFonts w:ascii="Times New Roman" w:hAnsi="Times New Roman"/>
              </w:rPr>
              <w:t xml:space="preserve"> </w:t>
            </w:r>
            <w:r w:rsidRPr="00B673A8">
              <w:rPr>
                <w:rFonts w:ascii="Times New Roman" w:hAnsi="Times New Roman"/>
              </w:rPr>
              <w:t>Lyon 3</w:t>
            </w:r>
          </w:p>
          <w:p w14:paraId="1B8C99D3" w14:textId="1C538121" w:rsidR="00EA065A" w:rsidRDefault="00120E5A" w:rsidP="000B1327">
            <w:pPr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B673A8">
              <w:rPr>
                <w:rFonts w:ascii="Times New Roman" w:hAnsi="Times New Roman"/>
              </w:rPr>
              <w:t>Professeur HDR en langue et littérature française du Moyen Âge</w:t>
            </w:r>
          </w:p>
          <w:p w14:paraId="304CF96F" w14:textId="77777777" w:rsidR="00277800" w:rsidRDefault="00EA065A" w:rsidP="000B1327">
            <w:pPr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Membre de l’Institut Universitaire de France</w:t>
            </w:r>
            <w:r w:rsidR="00277800">
              <w:rPr>
                <w:rFonts w:ascii="Times New Roman" w:hAnsi="Times New Roman"/>
              </w:rPr>
              <w:t xml:space="preserve"> (IUF)</w:t>
            </w:r>
          </w:p>
          <w:p w14:paraId="27271F98" w14:textId="5A904780" w:rsidR="00120E5A" w:rsidRPr="00BF5970" w:rsidRDefault="00277800" w:rsidP="000B1327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BF5970">
              <w:rPr>
                <w:rFonts w:ascii="Times New Roman" w:hAnsi="Times New Roman"/>
                <w:lang w:val="en-US"/>
              </w:rPr>
              <w:t>CIHAM-UMR 5648</w:t>
            </w:r>
            <w:r w:rsidR="005F5F3B" w:rsidRPr="00BF5970">
              <w:rPr>
                <w:rFonts w:ascii="Times New Roman" w:hAnsi="Times New Roman"/>
                <w:lang w:val="en-US"/>
              </w:rPr>
              <w:t xml:space="preserve"> </w:t>
            </w:r>
          </w:p>
          <w:p w14:paraId="2009F128" w14:textId="77777777" w:rsidR="00120E5A" w:rsidRPr="00E946AF" w:rsidRDefault="00120E5A" w:rsidP="00683B77">
            <w:pPr>
              <w:adjustRightInd w:val="0"/>
              <w:spacing w:line="360" w:lineRule="auto"/>
              <w:jc w:val="both"/>
              <w:rPr>
                <w:rStyle w:val="Lienhypertexte"/>
                <w:lang w:val="en-US"/>
              </w:rPr>
            </w:pPr>
            <w:hyperlink r:id="rId7" w:history="1">
              <w:r w:rsidRPr="00E946AF">
                <w:rPr>
                  <w:rStyle w:val="Lienhypertexte"/>
                  <w:rFonts w:ascii="Times New Roman" w:hAnsi="Times New Roman"/>
                  <w:lang w:val="en-US"/>
                </w:rPr>
                <w:t>corinne.pierreville@univ-lyon3.fr</w:t>
              </w:r>
            </w:hyperlink>
          </w:p>
          <w:p w14:paraId="38754214" w14:textId="77777777" w:rsidR="00E946AF" w:rsidRPr="00BF5970" w:rsidRDefault="00E946AF" w:rsidP="00E946AF">
            <w:pPr>
              <w:adjustRightInd w:val="0"/>
              <w:spacing w:line="360" w:lineRule="auto"/>
              <w:jc w:val="both"/>
              <w:rPr>
                <w:rFonts w:ascii="Times" w:hAnsi="Times"/>
              </w:rPr>
            </w:pPr>
            <w:r w:rsidRPr="00BF5970">
              <w:rPr>
                <w:rFonts w:ascii="Times" w:hAnsi="Times"/>
              </w:rPr>
              <w:t>NUMEN : 18 E 9214688 KQO</w:t>
            </w:r>
          </w:p>
          <w:p w14:paraId="0574DC1A" w14:textId="77777777" w:rsidR="00E946AF" w:rsidRDefault="00E946AF" w:rsidP="00E946AF">
            <w:pPr>
              <w:adjustRightInd w:val="0"/>
              <w:spacing w:line="360" w:lineRule="auto"/>
              <w:jc w:val="both"/>
              <w:rPr>
                <w:rFonts w:ascii="Times" w:hAnsi="Times"/>
              </w:rPr>
            </w:pPr>
            <w:r w:rsidRPr="00683B77">
              <w:rPr>
                <w:rFonts w:ascii="Times" w:hAnsi="Times"/>
              </w:rPr>
              <w:t>Numéro de qualification : 9820974482</w:t>
            </w:r>
          </w:p>
          <w:p w14:paraId="763A09F1" w14:textId="1C95FC63" w:rsidR="00563160" w:rsidRPr="00683B77" w:rsidRDefault="00563160" w:rsidP="00E946AF">
            <w:pPr>
              <w:adjustRightInd w:val="0"/>
              <w:spacing w:line="360" w:lineRule="auto"/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CNRS section 38</w:t>
            </w:r>
          </w:p>
          <w:p w14:paraId="5BA8EF63" w14:textId="77777777" w:rsidR="002A6274" w:rsidRPr="00AE6BC2" w:rsidRDefault="002A6274" w:rsidP="002A627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Times New Roman" w:hAnsi="Times New Roman"/>
                <w:color w:val="000000" w:themeColor="text1"/>
              </w:rPr>
            </w:pPr>
            <w:r w:rsidRPr="00AE6BC2">
              <w:rPr>
                <w:rFonts w:ascii="Times New Roman" w:hAnsi="Times New Roman"/>
                <w:color w:val="000000" w:themeColor="text1"/>
              </w:rPr>
              <w:t>IdHal : corinne-pierreville</w:t>
            </w:r>
          </w:p>
          <w:p w14:paraId="7AF48DAA" w14:textId="77777777" w:rsidR="002A6274" w:rsidRPr="00AE6BC2" w:rsidRDefault="002A6274" w:rsidP="002A627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Times New Roman" w:hAnsi="Times New Roman"/>
                <w:color w:val="000000" w:themeColor="text1"/>
              </w:rPr>
            </w:pPr>
            <w:r w:rsidRPr="00AE6BC2">
              <w:rPr>
                <w:rFonts w:ascii="Times New Roman" w:hAnsi="Times New Roman"/>
                <w:color w:val="000000" w:themeColor="text1"/>
              </w:rPr>
              <w:t>Id ORCID : 0009-0003-3074-3841</w:t>
            </w:r>
          </w:p>
          <w:p w14:paraId="12EBB7C2" w14:textId="77777777" w:rsidR="002A6274" w:rsidRPr="002A6274" w:rsidRDefault="002A6274" w:rsidP="002A627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Times New Roman" w:hAnsi="Times New Roman"/>
                <w:color w:val="000000" w:themeColor="text1"/>
              </w:rPr>
            </w:pPr>
            <w:r w:rsidRPr="00AE6BC2">
              <w:rPr>
                <w:rFonts w:ascii="Times New Roman" w:hAnsi="Times New Roman"/>
                <w:color w:val="000000" w:themeColor="text1"/>
              </w:rPr>
              <w:t>IdRef : 055340008</w:t>
            </w:r>
          </w:p>
          <w:p w14:paraId="54AA035A" w14:textId="0EE73B24" w:rsidR="00E946AF" w:rsidRPr="00C43417" w:rsidRDefault="00E946AF" w:rsidP="00683B77">
            <w:pPr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</w:tcPr>
          <w:p w14:paraId="4D0D5D4D" w14:textId="16755425" w:rsidR="00120E5A" w:rsidRPr="00C43417" w:rsidRDefault="002A1B9C" w:rsidP="00683B77">
            <w:pPr>
              <w:adjustRightInd w:val="0"/>
              <w:spacing w:line="360" w:lineRule="auto"/>
              <w:jc w:val="both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E29C132" wp14:editId="6045A411">
                  <wp:extent cx="1765300" cy="1426210"/>
                  <wp:effectExtent l="0" t="0" r="0" b="0"/>
                  <wp:docPr id="1254384178" name="Image 1" descr="Une image contenant Visage humain, bibliothèque, personne, liv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384178" name="Image 1" descr="Une image contenant Visage humain, bibliothèque, personne, livre&#10;&#10;Description générée automatiquement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00" cy="1426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194F7AB9" w14:textId="3BC343D0" w:rsidR="00120E5A" w:rsidRPr="00C43417" w:rsidRDefault="00120E5A" w:rsidP="00683B77">
            <w:pPr>
              <w:adjustRightInd w:val="0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43A6299E" w14:textId="1544264E" w:rsidR="00C43417" w:rsidRPr="008D67C3" w:rsidRDefault="00C43417" w:rsidP="00C43417">
      <w:pPr>
        <w:adjustRightInd w:val="0"/>
        <w:spacing w:line="360" w:lineRule="auto"/>
        <w:jc w:val="both"/>
        <w:rPr>
          <w:b/>
          <w:caps/>
          <w:color w:val="EE0000"/>
        </w:rPr>
      </w:pPr>
      <w:r w:rsidRPr="008D67C3">
        <w:rPr>
          <w:b/>
          <w:caps/>
          <w:color w:val="EE0000"/>
        </w:rPr>
        <w:t xml:space="preserve">Champs de recherche </w:t>
      </w:r>
    </w:p>
    <w:p w14:paraId="58976784" w14:textId="77777777" w:rsidR="00C43417" w:rsidRPr="00C43417" w:rsidRDefault="00177D1C" w:rsidP="00C43417">
      <w:pPr>
        <w:adjustRightInd w:val="0"/>
        <w:spacing w:line="360" w:lineRule="auto"/>
        <w:jc w:val="both"/>
        <w:rPr>
          <w:b/>
          <w:smallCaps/>
        </w:rPr>
      </w:pPr>
      <w:r>
        <w:rPr>
          <w:b/>
          <w:smallCaps/>
          <w:noProof/>
        </w:rPr>
        <w:pict w14:anchorId="59BA41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alt="" style="width:509.6pt;height:1.65pt;mso-width-percent:0;mso-height-percent:0;mso-width-percent:0;mso-height-percent:0" o:hrpct="0" o:hralign="center" o:hr="t">
            <v:imagedata r:id="rId9" o:title="Default Line"/>
          </v:shape>
        </w:pict>
      </w:r>
    </w:p>
    <w:p w14:paraId="7DBD7C8E" w14:textId="1BF9A5BB" w:rsidR="00FF6126" w:rsidRPr="00C43417" w:rsidRDefault="00FF6126" w:rsidP="00683B77">
      <w:pPr>
        <w:adjustRightInd w:val="0"/>
        <w:spacing w:line="360" w:lineRule="auto"/>
        <w:jc w:val="both"/>
      </w:pPr>
      <w:r w:rsidRPr="00C43417">
        <w:t>Langue et littérature française du Moyen Âge</w:t>
      </w:r>
      <w:r w:rsidR="00BE4C90" w:rsidRPr="00C43417">
        <w:t xml:space="preserve"> ; formes romanesques en vers </w:t>
      </w:r>
      <w:r w:rsidR="002D18CA">
        <w:t xml:space="preserve">et </w:t>
      </w:r>
      <w:r w:rsidR="00BE4C90" w:rsidRPr="00C43417">
        <w:t>en prose du XII</w:t>
      </w:r>
      <w:r w:rsidR="00BE4C90" w:rsidRPr="00C43417">
        <w:rPr>
          <w:vertAlign w:val="superscript"/>
        </w:rPr>
        <w:t>e</w:t>
      </w:r>
      <w:r w:rsidR="00BE4C90" w:rsidRPr="00C43417">
        <w:t xml:space="preserve"> au XIV</w:t>
      </w:r>
      <w:r w:rsidR="00BE4C90" w:rsidRPr="00C43417">
        <w:rPr>
          <w:vertAlign w:val="superscript"/>
        </w:rPr>
        <w:t>e</w:t>
      </w:r>
      <w:r w:rsidR="00BE4C90" w:rsidRPr="00C43417">
        <w:t xml:space="preserve"> siècle ; littérature</w:t>
      </w:r>
      <w:r w:rsidR="00016455" w:rsidRPr="00C43417">
        <w:t xml:space="preserve"> </w:t>
      </w:r>
      <w:r w:rsidR="00BE4C90" w:rsidRPr="00C43417">
        <w:t xml:space="preserve">arthurienne ; </w:t>
      </w:r>
      <w:r w:rsidR="00016455" w:rsidRPr="00C43417">
        <w:t xml:space="preserve">littérature renardienne ; </w:t>
      </w:r>
      <w:r w:rsidR="00BE4C90" w:rsidRPr="00C43417">
        <w:t xml:space="preserve">fabliaux et « contre-textes » ; </w:t>
      </w:r>
      <w:r w:rsidR="00FA60FA" w:rsidRPr="00C43417">
        <w:t>anthologies ; dictionnaires</w:t>
      </w:r>
      <w:r w:rsidR="00FA60FA">
        <w:t xml:space="preserve"> ; </w:t>
      </w:r>
      <w:r w:rsidR="00BE4C90" w:rsidRPr="00C43417">
        <w:t>éditions de texte et traductions</w:t>
      </w:r>
      <w:r w:rsidR="00B20AD4" w:rsidRPr="00C43417">
        <w:t> ;</w:t>
      </w:r>
      <w:r w:rsidR="00FA60FA">
        <w:t xml:space="preserve"> éditions électroniques</w:t>
      </w:r>
      <w:r w:rsidR="00B20AD4" w:rsidRPr="00C43417">
        <w:t xml:space="preserve"> </w:t>
      </w:r>
    </w:p>
    <w:p w14:paraId="39AEB264" w14:textId="77777777" w:rsidR="00FF6126" w:rsidRPr="00C43417" w:rsidRDefault="00FF6126" w:rsidP="00683B77">
      <w:pPr>
        <w:adjustRightInd w:val="0"/>
        <w:spacing w:line="360" w:lineRule="auto"/>
        <w:jc w:val="both"/>
      </w:pPr>
    </w:p>
    <w:p w14:paraId="63D13271" w14:textId="2D9CD7D8" w:rsidR="00105C12" w:rsidRPr="00120E5A" w:rsidRDefault="00105C12" w:rsidP="00105C12">
      <w:pPr>
        <w:adjustRightInd w:val="0"/>
        <w:spacing w:line="360" w:lineRule="auto"/>
        <w:jc w:val="both"/>
        <w:rPr>
          <w:b/>
          <w:caps/>
        </w:rPr>
      </w:pPr>
      <w:r w:rsidRPr="00C43417">
        <w:rPr>
          <w:b/>
          <w:smallCaps/>
        </w:rPr>
        <w:t xml:space="preserve"> </w:t>
      </w:r>
      <w:r w:rsidR="00392591" w:rsidRPr="008D67C3">
        <w:rPr>
          <w:b/>
          <w:caps/>
          <w:color w:val="EE0000"/>
        </w:rPr>
        <w:t>Carrière, d</w:t>
      </w:r>
      <w:r w:rsidR="00C43417" w:rsidRPr="008D67C3">
        <w:rPr>
          <w:b/>
          <w:caps/>
          <w:color w:val="EE0000"/>
        </w:rPr>
        <w:t>ipl</w:t>
      </w:r>
      <w:r w:rsidR="00392591" w:rsidRPr="008D67C3">
        <w:rPr>
          <w:b/>
          <w:caps/>
          <w:color w:val="EE0000"/>
        </w:rPr>
        <w:t>o</w:t>
      </w:r>
      <w:r w:rsidR="00C43417" w:rsidRPr="008D67C3">
        <w:rPr>
          <w:b/>
          <w:caps/>
          <w:color w:val="EE0000"/>
        </w:rPr>
        <w:t xml:space="preserve">mes et Titres </w:t>
      </w:r>
    </w:p>
    <w:p w14:paraId="6C2BD48A" w14:textId="54DCF4F8" w:rsidR="00105C12" w:rsidRPr="00C43417" w:rsidRDefault="00177D1C" w:rsidP="00105C12">
      <w:pPr>
        <w:adjustRightInd w:val="0"/>
        <w:spacing w:line="360" w:lineRule="auto"/>
        <w:jc w:val="both"/>
        <w:rPr>
          <w:b/>
          <w:smallCaps/>
        </w:rPr>
      </w:pPr>
      <w:r>
        <w:rPr>
          <w:b/>
          <w:smallCaps/>
          <w:noProof/>
        </w:rPr>
        <w:pict w14:anchorId="137A994B">
          <v:shape id="_x0000_i1039" type="#_x0000_t75" alt="" style="width:509.6pt;height:1.65pt;mso-width-percent:0;mso-height-percent:0;mso-width-percent:0;mso-height-percent:0" o:hrpct="0" o:hralign="center" o:hr="t">
            <v:imagedata r:id="rId9" o:title="Default Line"/>
          </v:shape>
        </w:pict>
      </w:r>
    </w:p>
    <w:p w14:paraId="21C2C1C9" w14:textId="0B779D15" w:rsidR="00EA065A" w:rsidRDefault="00EA065A" w:rsidP="00BE4C90">
      <w:pPr>
        <w:adjustRightInd w:val="0"/>
        <w:spacing w:line="360" w:lineRule="auto"/>
        <w:jc w:val="both"/>
      </w:pPr>
      <w:r>
        <w:t>2023 : Nomination à l’Institut Universitaire de France</w:t>
      </w:r>
    </w:p>
    <w:p w14:paraId="0731122C" w14:textId="77777777" w:rsidR="00357FC0" w:rsidRPr="00C8192A" w:rsidRDefault="00357FC0" w:rsidP="00357FC0">
      <w:pPr>
        <w:adjustRightInd w:val="0"/>
        <w:snapToGrid w:val="0"/>
        <w:spacing w:line="360" w:lineRule="auto"/>
        <w:jc w:val="both"/>
      </w:pPr>
      <w:r w:rsidRPr="00C8192A">
        <w:t>2008 : Professeur des universités à l’Université Jean Moulin – Lyon 3</w:t>
      </w:r>
    </w:p>
    <w:p w14:paraId="294972B0" w14:textId="77777777" w:rsidR="0076159E" w:rsidRDefault="00786806" w:rsidP="00BE4C90">
      <w:pPr>
        <w:adjustRightInd w:val="0"/>
        <w:spacing w:line="360" w:lineRule="auto"/>
        <w:jc w:val="both"/>
        <w:rPr>
          <w:i/>
        </w:rPr>
      </w:pPr>
      <w:r w:rsidRPr="00C43417">
        <w:t xml:space="preserve">2005 : </w:t>
      </w:r>
      <w:r w:rsidR="002D18CA">
        <w:t>H</w:t>
      </w:r>
      <w:r w:rsidR="00B01456" w:rsidRPr="00C43417">
        <w:t>abilit</w:t>
      </w:r>
      <w:r w:rsidRPr="00C43417">
        <w:t>ation</w:t>
      </w:r>
      <w:r w:rsidR="002D18CA">
        <w:t xml:space="preserve"> à diriger des recherches</w:t>
      </w:r>
      <w:r w:rsidR="00B01456" w:rsidRPr="00C43417">
        <w:t xml:space="preserve"> </w:t>
      </w:r>
      <w:r w:rsidR="001D682D" w:rsidRPr="00C43417">
        <w:rPr>
          <w:i/>
        </w:rPr>
        <w:t>Longueur ou brièveté des formes narratives en vers des XII</w:t>
      </w:r>
      <w:r w:rsidR="001D682D" w:rsidRPr="00C43417">
        <w:rPr>
          <w:i/>
          <w:vertAlign w:val="superscript"/>
        </w:rPr>
        <w:t>e</w:t>
      </w:r>
      <w:r w:rsidR="001D682D" w:rsidRPr="00C43417">
        <w:rPr>
          <w:i/>
        </w:rPr>
        <w:t xml:space="preserve"> et XIII</w:t>
      </w:r>
      <w:r w:rsidR="001D682D" w:rsidRPr="00C43417">
        <w:rPr>
          <w:i/>
          <w:vertAlign w:val="superscript"/>
        </w:rPr>
        <w:t>e</w:t>
      </w:r>
      <w:r w:rsidR="001D682D" w:rsidRPr="00C43417">
        <w:rPr>
          <w:i/>
        </w:rPr>
        <w:t xml:space="preserve"> siècles</w:t>
      </w:r>
      <w:r w:rsidR="00B673A8">
        <w:rPr>
          <w:i/>
        </w:rPr>
        <w:t xml:space="preserve"> </w:t>
      </w:r>
    </w:p>
    <w:p w14:paraId="10A2AD60" w14:textId="44BDE8D2" w:rsidR="0076159E" w:rsidRDefault="0076159E" w:rsidP="00BE4C90">
      <w:pPr>
        <w:adjustRightInd w:val="0"/>
        <w:spacing w:line="360" w:lineRule="auto"/>
        <w:jc w:val="both"/>
        <w:rPr>
          <w:iCs/>
        </w:rPr>
      </w:pPr>
      <w:r>
        <w:rPr>
          <w:iCs/>
        </w:rPr>
        <w:tab/>
      </w:r>
      <w:r w:rsidR="003E0FB8">
        <w:rPr>
          <w:iCs/>
        </w:rPr>
        <w:t>Thèse d’habilitation p</w:t>
      </w:r>
      <w:r w:rsidR="00420ECF">
        <w:rPr>
          <w:iCs/>
        </w:rPr>
        <w:t>ubli</w:t>
      </w:r>
      <w:r>
        <w:rPr>
          <w:iCs/>
        </w:rPr>
        <w:t>ée en</w:t>
      </w:r>
      <w:r w:rsidR="00420ECF">
        <w:rPr>
          <w:iCs/>
        </w:rPr>
        <w:t xml:space="preserve"> trois ouvrages distincts </w:t>
      </w:r>
      <w:r>
        <w:rPr>
          <w:iCs/>
        </w:rPr>
        <w:t xml:space="preserve">parus </w:t>
      </w:r>
      <w:r w:rsidR="00420ECF">
        <w:rPr>
          <w:iCs/>
        </w:rPr>
        <w:t xml:space="preserve">entre 2007 et 2008 : </w:t>
      </w:r>
    </w:p>
    <w:p w14:paraId="020B7D05" w14:textId="1DA2CB1F" w:rsidR="0076159E" w:rsidRDefault="0076159E" w:rsidP="00BE4C90">
      <w:pPr>
        <w:adjustRightInd w:val="0"/>
        <w:spacing w:line="360" w:lineRule="auto"/>
        <w:jc w:val="both"/>
        <w:rPr>
          <w:iCs/>
        </w:rPr>
      </w:pPr>
      <w:r>
        <w:rPr>
          <w:iCs/>
        </w:rPr>
        <w:tab/>
      </w:r>
      <w:r>
        <w:rPr>
          <w:iCs/>
        </w:rPr>
        <w:tab/>
        <w:t xml:space="preserve">- </w:t>
      </w:r>
      <w:r w:rsidR="00420ECF">
        <w:rPr>
          <w:iCs/>
        </w:rPr>
        <w:t>l’</w:t>
      </w:r>
      <w:r w:rsidR="00B673A8">
        <w:rPr>
          <w:iCs/>
        </w:rPr>
        <w:t>édition</w:t>
      </w:r>
      <w:r w:rsidR="00420ECF">
        <w:rPr>
          <w:iCs/>
        </w:rPr>
        <w:t xml:space="preserve"> de </w:t>
      </w:r>
      <w:r w:rsidR="00420ECF">
        <w:rPr>
          <w:i/>
        </w:rPr>
        <w:t xml:space="preserve">Claris et Laris </w:t>
      </w:r>
      <w:r w:rsidR="00420ECF">
        <w:rPr>
          <w:iCs/>
        </w:rPr>
        <w:t>- 1134 pages</w:t>
      </w:r>
    </w:p>
    <w:p w14:paraId="4CF17C30" w14:textId="70445C27" w:rsidR="0076159E" w:rsidRDefault="0076159E" w:rsidP="00BE4C90">
      <w:pPr>
        <w:adjustRightInd w:val="0"/>
        <w:spacing w:line="360" w:lineRule="auto"/>
        <w:jc w:val="both"/>
        <w:rPr>
          <w:iCs/>
        </w:rPr>
      </w:pPr>
      <w:r>
        <w:rPr>
          <w:iCs/>
        </w:rPr>
        <w:tab/>
      </w:r>
      <w:r>
        <w:rPr>
          <w:iCs/>
        </w:rPr>
        <w:tab/>
        <w:t xml:space="preserve">- </w:t>
      </w:r>
      <w:r w:rsidR="00420ECF">
        <w:rPr>
          <w:iCs/>
        </w:rPr>
        <w:t>la</w:t>
      </w:r>
      <w:r w:rsidR="00B673A8">
        <w:rPr>
          <w:iCs/>
        </w:rPr>
        <w:t xml:space="preserve"> traduction</w:t>
      </w:r>
      <w:r w:rsidR="00420ECF">
        <w:rPr>
          <w:iCs/>
        </w:rPr>
        <w:t xml:space="preserve"> de </w:t>
      </w:r>
      <w:r w:rsidR="00420ECF">
        <w:rPr>
          <w:i/>
        </w:rPr>
        <w:t xml:space="preserve">Claris et Laris </w:t>
      </w:r>
      <w:r w:rsidR="00420ECF">
        <w:rPr>
          <w:iCs/>
        </w:rPr>
        <w:t>- 732 pages</w:t>
      </w:r>
    </w:p>
    <w:p w14:paraId="6BFB3EFF" w14:textId="7D489184" w:rsidR="00B01456" w:rsidRDefault="0076159E" w:rsidP="00BE4C90">
      <w:pPr>
        <w:adjustRightInd w:val="0"/>
        <w:spacing w:line="360" w:lineRule="auto"/>
        <w:jc w:val="both"/>
        <w:rPr>
          <w:iCs/>
        </w:rPr>
      </w:pPr>
      <w:r>
        <w:rPr>
          <w:iCs/>
        </w:rPr>
        <w:tab/>
      </w:r>
      <w:r>
        <w:rPr>
          <w:iCs/>
        </w:rPr>
        <w:tab/>
        <w:t xml:space="preserve">- </w:t>
      </w:r>
      <w:r w:rsidR="00420ECF">
        <w:rPr>
          <w:iCs/>
        </w:rPr>
        <w:t xml:space="preserve">un essai </w:t>
      </w:r>
      <w:r w:rsidR="00B673A8">
        <w:rPr>
          <w:iCs/>
        </w:rPr>
        <w:t>littéraire</w:t>
      </w:r>
      <w:r w:rsidR="00420ECF">
        <w:rPr>
          <w:iCs/>
        </w:rPr>
        <w:t xml:space="preserve">, </w:t>
      </w:r>
      <w:r w:rsidR="00420ECF" w:rsidRPr="00C43417">
        <w:rPr>
          <w:i/>
        </w:rPr>
        <w:t>Claris et Laris</w:t>
      </w:r>
      <w:r w:rsidR="00420ECF">
        <w:rPr>
          <w:i/>
        </w:rPr>
        <w:t xml:space="preserve">, </w:t>
      </w:r>
      <w:r w:rsidR="00420ECF" w:rsidRPr="00C43417">
        <w:rPr>
          <w:i/>
        </w:rPr>
        <w:t>somme romanesque du XIII</w:t>
      </w:r>
      <w:r w:rsidR="00420ECF" w:rsidRPr="00C43417">
        <w:rPr>
          <w:i/>
          <w:vertAlign w:val="superscript"/>
        </w:rPr>
        <w:t>e</w:t>
      </w:r>
      <w:r w:rsidR="00420ECF" w:rsidRPr="00C43417">
        <w:rPr>
          <w:i/>
        </w:rPr>
        <w:t xml:space="preserve"> siècle</w:t>
      </w:r>
      <w:r w:rsidR="00420ECF">
        <w:rPr>
          <w:i/>
        </w:rPr>
        <w:t xml:space="preserve"> </w:t>
      </w:r>
      <w:r w:rsidR="00420ECF">
        <w:rPr>
          <w:iCs/>
        </w:rPr>
        <w:t>- 432 pages</w:t>
      </w:r>
    </w:p>
    <w:p w14:paraId="0ABE28D7" w14:textId="77777777" w:rsidR="00357FC0" w:rsidRPr="00C8192A" w:rsidRDefault="00357FC0" w:rsidP="00357FC0">
      <w:pPr>
        <w:adjustRightInd w:val="0"/>
        <w:snapToGrid w:val="0"/>
        <w:spacing w:line="360" w:lineRule="auto"/>
        <w:jc w:val="both"/>
      </w:pPr>
      <w:r w:rsidRPr="00C8192A">
        <w:t>1999 : Maître de conférences à l’Université Jean Moulin – Lyon 3</w:t>
      </w:r>
    </w:p>
    <w:p w14:paraId="56AB2C46" w14:textId="77777777" w:rsidR="005B4910" w:rsidRPr="00C43417" w:rsidRDefault="005B4910" w:rsidP="005B4910">
      <w:pPr>
        <w:adjustRightInd w:val="0"/>
        <w:spacing w:line="360" w:lineRule="auto"/>
        <w:jc w:val="both"/>
      </w:pPr>
      <w:r w:rsidRPr="00C43417">
        <w:t>1998 : Prix de Thèse de l’Université Jean Moulin - Lyon 3</w:t>
      </w:r>
    </w:p>
    <w:p w14:paraId="448E72E4" w14:textId="77777777" w:rsidR="0076159E" w:rsidRDefault="005B4910" w:rsidP="005B4910">
      <w:pPr>
        <w:adjustRightInd w:val="0"/>
        <w:spacing w:line="360" w:lineRule="auto"/>
        <w:jc w:val="both"/>
        <w:rPr>
          <w:i/>
          <w:iCs/>
        </w:rPr>
      </w:pPr>
      <w:r w:rsidRPr="00C43417">
        <w:t xml:space="preserve">1997 : Doctorat </w:t>
      </w:r>
      <w:r w:rsidRPr="00C43417">
        <w:rPr>
          <w:i/>
          <w:iCs/>
        </w:rPr>
        <w:t>La rivalité littéraire entre Chrétien de Troyes et Gautier d’Arras</w:t>
      </w:r>
      <w:r w:rsidR="00420ECF">
        <w:rPr>
          <w:i/>
          <w:iCs/>
        </w:rPr>
        <w:t xml:space="preserve"> </w:t>
      </w:r>
    </w:p>
    <w:p w14:paraId="29910D69" w14:textId="1C04D9B2" w:rsidR="005B4910" w:rsidRPr="00420ECF" w:rsidRDefault="0076159E" w:rsidP="005B4910">
      <w:pPr>
        <w:adjustRightInd w:val="0"/>
        <w:spacing w:line="360" w:lineRule="auto"/>
        <w:jc w:val="both"/>
      </w:pPr>
      <w:r>
        <w:tab/>
      </w:r>
      <w:r>
        <w:tab/>
      </w:r>
      <w:r w:rsidR="003E0FB8">
        <w:t>Thèse de doctorat p</w:t>
      </w:r>
      <w:r w:rsidR="00420ECF">
        <w:t>ublié</w:t>
      </w:r>
      <w:r w:rsidR="003E0FB8">
        <w:t>e</w:t>
      </w:r>
      <w:r w:rsidR="00420ECF">
        <w:t xml:space="preserve"> sous le titre </w:t>
      </w:r>
      <w:r w:rsidR="00420ECF" w:rsidRPr="00C43417">
        <w:rPr>
          <w:i/>
          <w:iCs/>
        </w:rPr>
        <w:t>Gautier d’Arras. L’Autre Chrétien</w:t>
      </w:r>
      <w:r w:rsidR="00420ECF">
        <w:t xml:space="preserve"> en </w:t>
      </w:r>
      <w:r w:rsidR="00420ECF" w:rsidRPr="00C43417">
        <w:t>2001</w:t>
      </w:r>
      <w:r w:rsidR="00420ECF">
        <w:t xml:space="preserve"> - 366 pages </w:t>
      </w:r>
    </w:p>
    <w:p w14:paraId="7E49A632" w14:textId="77777777" w:rsidR="00357FC0" w:rsidRPr="00C8192A" w:rsidRDefault="00357FC0" w:rsidP="00357FC0">
      <w:pPr>
        <w:adjustRightInd w:val="0"/>
        <w:snapToGrid w:val="0"/>
        <w:spacing w:line="360" w:lineRule="auto"/>
        <w:jc w:val="both"/>
      </w:pPr>
      <w:r w:rsidRPr="00C8192A">
        <w:t>1996 : PRAG à l’université Jean Moulin- Lyon 3</w:t>
      </w:r>
    </w:p>
    <w:p w14:paraId="2FAF96FB" w14:textId="636C1383" w:rsidR="0076159E" w:rsidRDefault="0076159E" w:rsidP="005B4910">
      <w:pPr>
        <w:adjustRightInd w:val="0"/>
        <w:spacing w:line="360" w:lineRule="auto"/>
        <w:jc w:val="both"/>
      </w:pPr>
      <w:r>
        <w:lastRenderedPageBreak/>
        <w:t>1991 : DEA de lettres modernes à l’université Lyon 3</w:t>
      </w:r>
    </w:p>
    <w:p w14:paraId="1FF4D2FE" w14:textId="137FFA3C" w:rsidR="00420ECF" w:rsidRDefault="005B4910" w:rsidP="005B4910">
      <w:pPr>
        <w:adjustRightInd w:val="0"/>
        <w:spacing w:line="360" w:lineRule="auto"/>
        <w:jc w:val="both"/>
      </w:pPr>
      <w:r w:rsidRPr="00C43417">
        <w:t xml:space="preserve">1990 : </w:t>
      </w:r>
      <w:r w:rsidR="00420ECF">
        <w:t xml:space="preserve">CAPES et </w:t>
      </w:r>
      <w:r w:rsidRPr="00C43417">
        <w:t>Agrégation externe de lettres modernes</w:t>
      </w:r>
    </w:p>
    <w:p w14:paraId="703A256D" w14:textId="68E3984B" w:rsidR="0076159E" w:rsidRDefault="0076159E" w:rsidP="005B4910">
      <w:pPr>
        <w:adjustRightInd w:val="0"/>
        <w:spacing w:line="360" w:lineRule="auto"/>
        <w:jc w:val="both"/>
      </w:pPr>
      <w:r>
        <w:t>1989 : Maîtrise de lettres modernes à l’université Lyon 3</w:t>
      </w:r>
    </w:p>
    <w:p w14:paraId="721E253C" w14:textId="7E567585" w:rsidR="0076159E" w:rsidRDefault="0076159E" w:rsidP="005B4910">
      <w:pPr>
        <w:adjustRightInd w:val="0"/>
        <w:spacing w:line="360" w:lineRule="auto"/>
        <w:jc w:val="both"/>
      </w:pPr>
      <w:r>
        <w:t xml:space="preserve">1986-1988 : Licence de lettres modernes à l’université Lyon 3 </w:t>
      </w:r>
    </w:p>
    <w:p w14:paraId="3649187B" w14:textId="22056C7E" w:rsidR="0076159E" w:rsidRDefault="0076159E" w:rsidP="005B4910">
      <w:pPr>
        <w:adjustRightInd w:val="0"/>
        <w:spacing w:line="360" w:lineRule="auto"/>
        <w:jc w:val="both"/>
      </w:pPr>
      <w:r>
        <w:t>1985-1986 : Classe préparatoire au lycée Édouard Herriot de Lyon</w:t>
      </w:r>
    </w:p>
    <w:p w14:paraId="1F7F679A" w14:textId="5A2EB01E" w:rsidR="005B4910" w:rsidRPr="00C43417" w:rsidRDefault="00420ECF" w:rsidP="005B4910">
      <w:pPr>
        <w:adjustRightInd w:val="0"/>
        <w:spacing w:line="360" w:lineRule="auto"/>
        <w:jc w:val="both"/>
      </w:pPr>
      <w:r>
        <w:t>1985 : Baccalauréat section A1 [Anglais, Allemand, Latin, Russe]</w:t>
      </w:r>
      <w:r w:rsidR="005B4910" w:rsidRPr="00C43417">
        <w:t xml:space="preserve"> </w:t>
      </w:r>
    </w:p>
    <w:p w14:paraId="12259075" w14:textId="77777777" w:rsidR="003E0FB8" w:rsidRDefault="003E0FB8" w:rsidP="003E0FB8">
      <w:pPr>
        <w:rPr>
          <w:b/>
          <w:caps/>
        </w:rPr>
      </w:pPr>
    </w:p>
    <w:p w14:paraId="24C50F2D" w14:textId="234E692C" w:rsidR="00C43417" w:rsidRPr="008D67C3" w:rsidRDefault="00C43417" w:rsidP="003E0FB8">
      <w:pPr>
        <w:rPr>
          <w:b/>
          <w:caps/>
          <w:color w:val="EE0000"/>
        </w:rPr>
      </w:pPr>
      <w:r w:rsidRPr="008D67C3">
        <w:rPr>
          <w:b/>
          <w:caps/>
          <w:color w:val="EE0000"/>
        </w:rPr>
        <w:t>Responsabilités administratives</w:t>
      </w:r>
    </w:p>
    <w:p w14:paraId="36E3EB91" w14:textId="77777777" w:rsidR="00C43417" w:rsidRPr="00C43417" w:rsidRDefault="00177D1C" w:rsidP="00C43417">
      <w:pPr>
        <w:adjustRightInd w:val="0"/>
        <w:spacing w:line="360" w:lineRule="auto"/>
        <w:jc w:val="both"/>
        <w:rPr>
          <w:b/>
          <w:smallCaps/>
        </w:rPr>
      </w:pPr>
      <w:r>
        <w:rPr>
          <w:b/>
          <w:smallCaps/>
          <w:noProof/>
        </w:rPr>
        <w:pict w14:anchorId="25175725">
          <v:shape id="_x0000_i1038" type="#_x0000_t75" alt="" style="width:509.6pt;height:1.65pt;mso-width-percent:0;mso-height-percent:0;mso-width-percent:0;mso-height-percent:0" o:hrpct="0" o:hralign="center" o:hr="t">
            <v:imagedata r:id="rId9" o:title="Default Line"/>
          </v:shape>
        </w:pict>
      </w:r>
    </w:p>
    <w:p w14:paraId="60D0F8AF" w14:textId="433FC7F8" w:rsidR="00C43417" w:rsidRPr="00C43417" w:rsidRDefault="00C43417" w:rsidP="00C43417">
      <w:pPr>
        <w:adjustRightInd w:val="0"/>
        <w:spacing w:line="360" w:lineRule="auto"/>
        <w:jc w:val="both"/>
        <w:rPr>
          <w:b/>
        </w:rPr>
      </w:pPr>
      <w:r w:rsidRPr="00C43417">
        <w:rPr>
          <w:b/>
        </w:rPr>
        <w:t>À l’université Jean Moulin – Lyon 3</w:t>
      </w:r>
    </w:p>
    <w:p w14:paraId="67737F13" w14:textId="4E51695B" w:rsidR="00C43417" w:rsidRPr="00C43417" w:rsidRDefault="00C43417" w:rsidP="00C43417">
      <w:pPr>
        <w:adjustRightInd w:val="0"/>
        <w:spacing w:line="360" w:lineRule="auto"/>
        <w:jc w:val="both"/>
      </w:pPr>
      <w:r w:rsidRPr="00C43417">
        <w:t>2017-2020 : Membre du CRDF de l’académie de Lyon</w:t>
      </w:r>
    </w:p>
    <w:p w14:paraId="699C6C32" w14:textId="559BE332" w:rsidR="005B4910" w:rsidRPr="00C43417" w:rsidRDefault="005B4910" w:rsidP="005B4910">
      <w:pPr>
        <w:adjustRightInd w:val="0"/>
        <w:spacing w:line="360" w:lineRule="auto"/>
        <w:jc w:val="both"/>
      </w:pPr>
      <w:r>
        <w:t>De</w:t>
      </w:r>
      <w:r w:rsidRPr="00C43417">
        <w:t xml:space="preserve"> 2015</w:t>
      </w:r>
      <w:r w:rsidR="00427D1F">
        <w:t>-2021</w:t>
      </w:r>
      <w:r w:rsidRPr="00C43417">
        <w:t> : Responsable du Master Lettres</w:t>
      </w:r>
      <w:r w:rsidR="003E0FB8">
        <w:t xml:space="preserve"> toutes options confondues</w:t>
      </w:r>
      <w:r w:rsidRPr="00C43417">
        <w:t xml:space="preserve"> </w:t>
      </w:r>
    </w:p>
    <w:p w14:paraId="782975AE" w14:textId="0C8E4C19" w:rsidR="005B4910" w:rsidRPr="00C43417" w:rsidRDefault="005B4910" w:rsidP="005B4910">
      <w:pPr>
        <w:adjustRightInd w:val="0"/>
        <w:spacing w:line="360" w:lineRule="auto"/>
        <w:jc w:val="both"/>
      </w:pPr>
      <w:r>
        <w:t>De</w:t>
      </w:r>
      <w:r w:rsidRPr="00C43417">
        <w:t xml:space="preserve"> 2013</w:t>
      </w:r>
      <w:r w:rsidR="00427D1F">
        <w:t>-2021</w:t>
      </w:r>
      <w:r w:rsidRPr="00C43417">
        <w:t> : Responsable du Master MEEF</w:t>
      </w:r>
      <w:r w:rsidR="003E0FB8">
        <w:t xml:space="preserve"> de Lettres </w:t>
      </w:r>
      <w:r w:rsidRPr="00C43417">
        <w:t xml:space="preserve"> </w:t>
      </w:r>
    </w:p>
    <w:p w14:paraId="01795601" w14:textId="77777777" w:rsidR="005B4910" w:rsidRPr="00C43417" w:rsidRDefault="005B4910" w:rsidP="005B4910">
      <w:pPr>
        <w:adjustRightInd w:val="0"/>
        <w:spacing w:line="360" w:lineRule="auto"/>
        <w:jc w:val="both"/>
      </w:pPr>
      <w:r w:rsidRPr="00C43417">
        <w:rPr>
          <w:smallCaps/>
        </w:rPr>
        <w:t>2008 : M</w:t>
      </w:r>
      <w:r w:rsidRPr="00C43417">
        <w:t>embre du CEVU</w:t>
      </w:r>
    </w:p>
    <w:p w14:paraId="3D1B4CED" w14:textId="77777777" w:rsidR="005B4910" w:rsidRPr="00C43417" w:rsidRDefault="005B4910" w:rsidP="005B4910">
      <w:pPr>
        <w:adjustRightInd w:val="0"/>
        <w:spacing w:line="360" w:lineRule="auto"/>
        <w:jc w:val="both"/>
      </w:pPr>
      <w:r w:rsidRPr="00C43417">
        <w:t xml:space="preserve">2007-2010 : Adjointe du chef de département </w:t>
      </w:r>
    </w:p>
    <w:p w14:paraId="7F6D2A22" w14:textId="77777777" w:rsidR="005B4910" w:rsidRPr="00C43417" w:rsidRDefault="005B4910" w:rsidP="005B4910">
      <w:pPr>
        <w:adjustRightInd w:val="0"/>
        <w:spacing w:line="360" w:lineRule="auto"/>
        <w:jc w:val="both"/>
        <w:rPr>
          <w:b/>
        </w:rPr>
      </w:pPr>
      <w:r w:rsidRPr="00C43417">
        <w:t xml:space="preserve">2000-2001 et 2003-2008 : Membre du Conseil de Faculté </w:t>
      </w:r>
    </w:p>
    <w:p w14:paraId="54DEFA3B" w14:textId="77777777" w:rsidR="00C43417" w:rsidRPr="00C43417" w:rsidRDefault="00C43417" w:rsidP="00C43417">
      <w:pPr>
        <w:adjustRightInd w:val="0"/>
        <w:spacing w:line="360" w:lineRule="auto"/>
        <w:jc w:val="both"/>
        <w:rPr>
          <w:u w:val="single"/>
        </w:rPr>
      </w:pPr>
    </w:p>
    <w:p w14:paraId="09328CB8" w14:textId="77777777" w:rsidR="00C43417" w:rsidRPr="00C43417" w:rsidRDefault="00C43417" w:rsidP="00C43417">
      <w:pPr>
        <w:adjustRightInd w:val="0"/>
        <w:spacing w:line="360" w:lineRule="auto"/>
        <w:jc w:val="both"/>
        <w:rPr>
          <w:b/>
        </w:rPr>
      </w:pPr>
      <w:r w:rsidRPr="00C43417">
        <w:rPr>
          <w:b/>
        </w:rPr>
        <w:t xml:space="preserve">Au niveau national </w:t>
      </w:r>
    </w:p>
    <w:p w14:paraId="302903D6" w14:textId="4A6F8EC3" w:rsidR="005B4910" w:rsidRDefault="00C43417" w:rsidP="00C43417">
      <w:pPr>
        <w:adjustRightInd w:val="0"/>
        <w:spacing w:line="360" w:lineRule="auto"/>
        <w:jc w:val="both"/>
      </w:pPr>
      <w:r w:rsidRPr="00C43417">
        <w:t>2020</w:t>
      </w:r>
      <w:r w:rsidR="00700390">
        <w:t>-2021</w:t>
      </w:r>
      <w:r w:rsidRPr="00C43417">
        <w:t> : Membre du Jury de l’agrégation ordinaire de Lettres Modernes</w:t>
      </w:r>
    </w:p>
    <w:p w14:paraId="1D9207A4" w14:textId="19734054" w:rsidR="00C43417" w:rsidRDefault="005B4910" w:rsidP="00C43417">
      <w:pPr>
        <w:adjustRightInd w:val="0"/>
        <w:spacing w:line="360" w:lineRule="auto"/>
        <w:jc w:val="both"/>
      </w:pPr>
      <w:r w:rsidRPr="00C43417">
        <w:t>2020</w:t>
      </w:r>
      <w:r w:rsidR="00700390">
        <w:t>-2021</w:t>
      </w:r>
      <w:r w:rsidRPr="00C43417">
        <w:t xml:space="preserve"> : Membre du Jury de l’agrégation spéciale de Lettres Modernes </w:t>
      </w:r>
    </w:p>
    <w:p w14:paraId="2D50623A" w14:textId="2C8EABFE" w:rsidR="005B4910" w:rsidRPr="00C43417" w:rsidRDefault="005B4910" w:rsidP="00C43417">
      <w:pPr>
        <w:adjustRightInd w:val="0"/>
        <w:spacing w:line="360" w:lineRule="auto"/>
        <w:jc w:val="both"/>
      </w:pPr>
      <w:r w:rsidRPr="00C43417">
        <w:t>2020 : Membre du Jury du Capes externe de Lettres Modernes</w:t>
      </w:r>
    </w:p>
    <w:p w14:paraId="1A0B5633" w14:textId="5FAD8E6E" w:rsidR="005B4910" w:rsidRDefault="005B4910" w:rsidP="005B4910">
      <w:pPr>
        <w:adjustRightInd w:val="0"/>
        <w:spacing w:line="360" w:lineRule="auto"/>
        <w:jc w:val="both"/>
      </w:pPr>
      <w:r w:rsidRPr="00C43417">
        <w:t>2011</w:t>
      </w:r>
      <w:r>
        <w:t>-</w:t>
      </w:r>
      <w:r w:rsidRPr="00C43417">
        <w:t>2015 : Membre du Jury du Capes externe de Lettres Modernes</w:t>
      </w:r>
    </w:p>
    <w:p w14:paraId="06A7F9D1" w14:textId="77777777" w:rsidR="005B4910" w:rsidRPr="00C43417" w:rsidRDefault="005B4910" w:rsidP="005B4910">
      <w:pPr>
        <w:adjustRightInd w:val="0"/>
        <w:spacing w:line="360" w:lineRule="auto"/>
        <w:jc w:val="both"/>
      </w:pPr>
      <w:r w:rsidRPr="00C43417">
        <w:t xml:space="preserve">2002-2006 : Membre du Jury de l’Agrégation externe de Lettres Classiques </w:t>
      </w:r>
    </w:p>
    <w:p w14:paraId="203E073A" w14:textId="6ED53543" w:rsidR="005B4910" w:rsidRPr="00C43417" w:rsidRDefault="005B4910" w:rsidP="005B4910">
      <w:pPr>
        <w:adjustRightInd w:val="0"/>
        <w:spacing w:line="360" w:lineRule="auto"/>
        <w:jc w:val="both"/>
      </w:pPr>
      <w:r w:rsidRPr="00C43417">
        <w:t>1998-2008 : Membre du Jury du Capes externe de Lettres Modernes</w:t>
      </w:r>
    </w:p>
    <w:p w14:paraId="063BD009" w14:textId="77777777" w:rsidR="00C43417" w:rsidRPr="00C43417" w:rsidRDefault="00C43417" w:rsidP="00C43417">
      <w:pPr>
        <w:adjustRightInd w:val="0"/>
        <w:spacing w:line="360" w:lineRule="auto"/>
        <w:jc w:val="both"/>
        <w:rPr>
          <w:b/>
        </w:rPr>
      </w:pPr>
    </w:p>
    <w:p w14:paraId="6950BD5E" w14:textId="0498EE2C" w:rsidR="00105C12" w:rsidRPr="008D67C3" w:rsidRDefault="00105C12" w:rsidP="00BE4C90">
      <w:pPr>
        <w:adjustRightInd w:val="0"/>
        <w:spacing w:line="360" w:lineRule="auto"/>
        <w:jc w:val="both"/>
        <w:rPr>
          <w:b/>
          <w:caps/>
          <w:color w:val="EE0000"/>
        </w:rPr>
      </w:pPr>
      <w:r w:rsidRPr="008D67C3">
        <w:rPr>
          <w:b/>
          <w:caps/>
          <w:color w:val="EE0000"/>
        </w:rPr>
        <w:t>Activités scientifiques</w:t>
      </w:r>
    </w:p>
    <w:p w14:paraId="79F5CD5F" w14:textId="0BD741AB" w:rsidR="00105C12" w:rsidRPr="00C43417" w:rsidRDefault="00177D1C" w:rsidP="00BE4C90">
      <w:pPr>
        <w:adjustRightInd w:val="0"/>
        <w:spacing w:line="360" w:lineRule="auto"/>
        <w:jc w:val="both"/>
        <w:rPr>
          <w:b/>
          <w:smallCaps/>
        </w:rPr>
      </w:pPr>
      <w:r>
        <w:rPr>
          <w:b/>
          <w:smallCaps/>
          <w:noProof/>
        </w:rPr>
        <w:pict w14:anchorId="229636BC">
          <v:shape id="_x0000_i1037" type="#_x0000_t75" alt="" style="width:509.6pt;height:1.65pt;mso-width-percent:0;mso-height-percent:0;mso-width-percent:0;mso-height-percent:0" o:hrpct="0" o:hralign="center" o:hr="t">
            <v:imagedata r:id="rId9" o:title="Default Line"/>
          </v:shape>
        </w:pict>
      </w:r>
    </w:p>
    <w:p w14:paraId="4FD5E9D1" w14:textId="0DC8BEEA" w:rsidR="00B01456" w:rsidRPr="008D67C3" w:rsidRDefault="00B01456" w:rsidP="00BE4C90">
      <w:pPr>
        <w:adjustRightInd w:val="0"/>
        <w:spacing w:line="360" w:lineRule="auto"/>
        <w:jc w:val="both"/>
        <w:rPr>
          <w:b/>
          <w:color w:val="7030A0"/>
        </w:rPr>
      </w:pPr>
      <w:r w:rsidRPr="008D67C3">
        <w:rPr>
          <w:b/>
          <w:color w:val="7030A0"/>
        </w:rPr>
        <w:t>Responsabilités scientifiques</w:t>
      </w:r>
    </w:p>
    <w:p w14:paraId="2779E2E9" w14:textId="3B3A3D67" w:rsidR="004D0D43" w:rsidRDefault="004D0D43" w:rsidP="00105C12">
      <w:pPr>
        <w:adjustRightInd w:val="0"/>
        <w:spacing w:line="360" w:lineRule="auto"/>
        <w:jc w:val="both"/>
      </w:pPr>
      <w:r>
        <w:t xml:space="preserve">2022-2027 : Responsable du projet « Fabliaux » financé par Biblissima+ </w:t>
      </w:r>
      <w:r w:rsidR="003E0FB8" w:rsidRPr="003E0FB8">
        <w:t>(ANR</w:t>
      </w:r>
      <w:r w:rsidR="003E0FB8" w:rsidRPr="003E0FB8">
        <w:rPr>
          <w:color w:val="141413"/>
        </w:rPr>
        <w:t>-21-ESRE-0005)</w:t>
      </w:r>
      <w:r w:rsidR="003E0FB8">
        <w:rPr>
          <w:color w:val="141413"/>
        </w:rPr>
        <w:t xml:space="preserve"> </w:t>
      </w:r>
      <w:r>
        <w:t>pour la mise en ligne de l’ensemble des fabliaux français du Moyen Âge en partenariat avec la Base de Français Médiéval et des établissements de conservation des manuscrits</w:t>
      </w:r>
    </w:p>
    <w:p w14:paraId="09AFFC03" w14:textId="1841FA27" w:rsidR="00700390" w:rsidRDefault="00700390" w:rsidP="00105C12">
      <w:pPr>
        <w:adjustRightInd w:val="0"/>
        <w:spacing w:line="360" w:lineRule="auto"/>
        <w:jc w:val="both"/>
      </w:pPr>
      <w:r>
        <w:t xml:space="preserve">2019-2021 : Co-responsable de l’axe transerval </w:t>
      </w:r>
      <w:r w:rsidRPr="00700390">
        <w:rPr>
          <w:i/>
          <w:iCs/>
        </w:rPr>
        <w:t>Corpor@tech-science ouverte</w:t>
      </w:r>
      <w:r w:rsidR="00FA60FA">
        <w:rPr>
          <w:i/>
          <w:iCs/>
        </w:rPr>
        <w:t xml:space="preserve"> </w:t>
      </w:r>
      <w:r w:rsidR="00FA60FA">
        <w:t>du CIHAM-UMR 5648</w:t>
      </w:r>
    </w:p>
    <w:p w14:paraId="2848ACB1" w14:textId="7577A2DD" w:rsidR="00105C12" w:rsidRPr="00C43417" w:rsidRDefault="00105C12" w:rsidP="00105C12">
      <w:pPr>
        <w:adjustRightInd w:val="0"/>
        <w:spacing w:line="360" w:lineRule="auto"/>
        <w:jc w:val="both"/>
      </w:pPr>
      <w:r w:rsidRPr="00C43417">
        <w:t xml:space="preserve">2016-2019 : Co-responsable du </w:t>
      </w:r>
      <w:r w:rsidRPr="00C43417">
        <w:rPr>
          <w:i/>
        </w:rPr>
        <w:t>Séminaire de traduction</w:t>
      </w:r>
      <w:r w:rsidRPr="00C43417">
        <w:t xml:space="preserve"> </w:t>
      </w:r>
      <w:r w:rsidR="00FB6331">
        <w:t xml:space="preserve">du CIHAM-UMR 5648 </w:t>
      </w:r>
      <w:r w:rsidRPr="00C43417">
        <w:t xml:space="preserve">avec Alexis Charansonnet </w:t>
      </w:r>
    </w:p>
    <w:p w14:paraId="6B1416BF" w14:textId="706CF0C2" w:rsidR="00105C12" w:rsidRDefault="00105C12" w:rsidP="00C43F99">
      <w:pPr>
        <w:adjustRightInd w:val="0"/>
        <w:spacing w:line="360" w:lineRule="auto"/>
        <w:jc w:val="both"/>
      </w:pPr>
      <w:r w:rsidRPr="00C43417">
        <w:t xml:space="preserve">2016-2019 : Co-responsable de l’axe transversal </w:t>
      </w:r>
      <w:r w:rsidRPr="00C43417">
        <w:rPr>
          <w:i/>
        </w:rPr>
        <w:t>Humanités numériques</w:t>
      </w:r>
      <w:r w:rsidRPr="00C43417">
        <w:t xml:space="preserve"> </w:t>
      </w:r>
      <w:r w:rsidR="00FB6331">
        <w:t xml:space="preserve">du CIHAM-UMR 5648 </w:t>
      </w:r>
      <w:r w:rsidRPr="00C43417">
        <w:t>avec Marjorie Burghart</w:t>
      </w:r>
    </w:p>
    <w:p w14:paraId="692838E7" w14:textId="77777777" w:rsidR="005B4910" w:rsidRDefault="005B4910" w:rsidP="005B4910">
      <w:pPr>
        <w:adjustRightInd w:val="0"/>
        <w:spacing w:line="360" w:lineRule="auto"/>
        <w:jc w:val="both"/>
      </w:pPr>
      <w:r w:rsidRPr="00C43417">
        <w:lastRenderedPageBreak/>
        <w:t xml:space="preserve">2010-2015 : Co-responsable de l’axe transversal </w:t>
      </w:r>
      <w:r w:rsidRPr="00C43417">
        <w:rPr>
          <w:i/>
        </w:rPr>
        <w:t xml:space="preserve">Éditions et traductions </w:t>
      </w:r>
      <w:r>
        <w:t xml:space="preserve">du CIHAM-UMR 5648 </w:t>
      </w:r>
      <w:r w:rsidRPr="00C43417">
        <w:t>avec Marylène Possamaï</w:t>
      </w:r>
    </w:p>
    <w:p w14:paraId="471BF5AC" w14:textId="77777777" w:rsidR="005B4910" w:rsidRPr="00C43417" w:rsidRDefault="005B4910" w:rsidP="005B4910">
      <w:pPr>
        <w:adjustRightInd w:val="0"/>
        <w:spacing w:line="360" w:lineRule="auto"/>
        <w:jc w:val="both"/>
      </w:pPr>
      <w:r w:rsidRPr="00C43417">
        <w:t>2008-2010 : Directrice du CEDIC, équipe interne du Centre Jean Prévost de l’Université Jean Moulin - Lyon 3</w:t>
      </w:r>
    </w:p>
    <w:p w14:paraId="55C49994" w14:textId="75F832DE" w:rsidR="00B01456" w:rsidRPr="005B4910" w:rsidRDefault="00B01456" w:rsidP="00B01456">
      <w:pPr>
        <w:adjustRightInd w:val="0"/>
        <w:spacing w:line="360" w:lineRule="auto"/>
        <w:jc w:val="both"/>
      </w:pPr>
    </w:p>
    <w:p w14:paraId="786D7F0D" w14:textId="01F2AF9D" w:rsidR="00D66223" w:rsidRPr="008D67C3" w:rsidRDefault="00C43F99" w:rsidP="00D66223">
      <w:pPr>
        <w:spacing w:line="360" w:lineRule="auto"/>
        <w:rPr>
          <w:b/>
          <w:color w:val="7030A0"/>
        </w:rPr>
      </w:pPr>
      <w:r w:rsidRPr="008D67C3">
        <w:rPr>
          <w:b/>
          <w:color w:val="7030A0"/>
        </w:rPr>
        <w:t>Direction</w:t>
      </w:r>
      <w:r w:rsidR="00F7264A" w:rsidRPr="008D67C3">
        <w:rPr>
          <w:b/>
          <w:color w:val="7030A0"/>
        </w:rPr>
        <w:t>s</w:t>
      </w:r>
      <w:r w:rsidRPr="008D67C3">
        <w:rPr>
          <w:b/>
          <w:color w:val="7030A0"/>
        </w:rPr>
        <w:t xml:space="preserve"> de thèse</w:t>
      </w:r>
    </w:p>
    <w:p w14:paraId="1F6B8001" w14:textId="7590C599" w:rsidR="001C4EA3" w:rsidRPr="001C4EA3" w:rsidRDefault="001C4EA3" w:rsidP="00D66223">
      <w:pPr>
        <w:spacing w:line="360" w:lineRule="auto"/>
        <w:rPr>
          <w:bCs/>
        </w:rPr>
      </w:pPr>
      <w:r w:rsidRPr="001C4EA3">
        <w:rPr>
          <w:bCs/>
        </w:rPr>
        <w:t>Thèses en cours</w:t>
      </w:r>
    </w:p>
    <w:p w14:paraId="48EC8853" w14:textId="4E22531A" w:rsidR="001C4EA3" w:rsidRDefault="001C4EA3" w:rsidP="001C4EA3">
      <w:pPr>
        <w:pStyle w:val="Paragraphedeliste"/>
        <w:numPr>
          <w:ilvl w:val="0"/>
          <w:numId w:val="19"/>
        </w:numPr>
        <w:spacing w:line="360" w:lineRule="auto"/>
        <w:jc w:val="both"/>
      </w:pPr>
      <w:r>
        <w:t>En codirection avec Stéphane Boisselier (Poitiers)</w:t>
      </w:r>
    </w:p>
    <w:p w14:paraId="66C30929" w14:textId="6C27BB6F" w:rsidR="001C4EA3" w:rsidRPr="001C4EA3" w:rsidRDefault="001C4EA3" w:rsidP="001C4EA3">
      <w:pPr>
        <w:pStyle w:val="Paragraphedeliste"/>
        <w:spacing w:line="360" w:lineRule="auto"/>
        <w:jc w:val="both"/>
      </w:pPr>
      <w:r w:rsidRPr="001C4EA3">
        <w:rPr>
          <w:i/>
          <w:iCs/>
        </w:rPr>
        <w:t xml:space="preserve">Les </w:t>
      </w:r>
      <w:r>
        <w:rPr>
          <w:i/>
          <w:iCs/>
        </w:rPr>
        <w:t>« </w:t>
      </w:r>
      <w:r w:rsidRPr="001C4EA3">
        <w:rPr>
          <w:i/>
          <w:iCs/>
        </w:rPr>
        <w:t>vilains</w:t>
      </w:r>
      <w:r>
        <w:rPr>
          <w:i/>
          <w:iCs/>
        </w:rPr>
        <w:t> »</w:t>
      </w:r>
      <w:r w:rsidRPr="001C4EA3">
        <w:rPr>
          <w:i/>
          <w:iCs/>
        </w:rPr>
        <w:t xml:space="preserve"> dans les fabliaux et les chartes en langue</w:t>
      </w:r>
      <w:r w:rsidRPr="001C4EA3">
        <w:rPr>
          <w:i/>
          <w:iCs/>
        </w:rPr>
        <w:t xml:space="preserve"> </w:t>
      </w:r>
      <w:r w:rsidRPr="001C4EA3">
        <w:rPr>
          <w:i/>
          <w:iCs/>
        </w:rPr>
        <w:t xml:space="preserve">vulgaire au </w:t>
      </w:r>
      <w:r w:rsidRPr="001C4EA3">
        <w:rPr>
          <w:i/>
          <w:iCs/>
          <w:smallCaps/>
        </w:rPr>
        <w:t>XIII</w:t>
      </w:r>
      <w:r w:rsidRPr="001C4EA3">
        <w:rPr>
          <w:i/>
          <w:iCs/>
        </w:rPr>
        <w:t>e</w:t>
      </w:r>
      <w:r w:rsidRPr="001C4EA3">
        <w:rPr>
          <w:i/>
          <w:iCs/>
        </w:rPr>
        <w:t> siècle : normes morales et normes légales</w:t>
      </w:r>
      <w:r>
        <w:t xml:space="preserve"> par Arthur KEMPER ; thèse débutée en septembre 2025</w:t>
      </w:r>
    </w:p>
    <w:p w14:paraId="2DF87361" w14:textId="7B33F6DD" w:rsidR="00D66223" w:rsidRDefault="00D66223" w:rsidP="00700390">
      <w:pPr>
        <w:pStyle w:val="Paragraphedeliste"/>
        <w:numPr>
          <w:ilvl w:val="0"/>
          <w:numId w:val="19"/>
        </w:numPr>
        <w:spacing w:line="360" w:lineRule="auto"/>
        <w:jc w:val="both"/>
      </w:pPr>
      <w:r>
        <w:t>En codirection avec Emmanuelle Poulain-Gautret</w:t>
      </w:r>
      <w:r w:rsidR="001C4EA3">
        <w:t xml:space="preserve"> (Lille)</w:t>
      </w:r>
    </w:p>
    <w:p w14:paraId="6EA1A852" w14:textId="0502F646" w:rsidR="00D66223" w:rsidRDefault="001C4EA3" w:rsidP="00D66223">
      <w:pPr>
        <w:pStyle w:val="Paragraphedeliste"/>
        <w:spacing w:line="360" w:lineRule="auto"/>
        <w:jc w:val="both"/>
      </w:pPr>
      <w:r>
        <w:rPr>
          <w:i/>
          <w:iCs/>
        </w:rPr>
        <w:t>« </w:t>
      </w:r>
      <w:r w:rsidR="00D66223" w:rsidRPr="00D66223">
        <w:rPr>
          <w:i/>
          <w:iCs/>
        </w:rPr>
        <w:t>Muances</w:t>
      </w:r>
      <w:r>
        <w:rPr>
          <w:i/>
          <w:iCs/>
        </w:rPr>
        <w:t> »</w:t>
      </w:r>
      <w:r w:rsidR="00D66223">
        <w:t xml:space="preserve"> </w:t>
      </w:r>
      <w:r w:rsidR="00D66223" w:rsidRPr="001C4EA3">
        <w:rPr>
          <w:i/>
          <w:iCs/>
        </w:rPr>
        <w:t>des îles : essai de géopoétique médiévale</w:t>
      </w:r>
      <w:r w:rsidR="00D66223">
        <w:t xml:space="preserve"> par Morgane L</w:t>
      </w:r>
      <w:r>
        <w:t>ECLERC</w:t>
      </w:r>
      <w:r w:rsidR="00D66223">
        <w:t xml:space="preserve"> ; thèse débutée en </w:t>
      </w:r>
      <w:r>
        <w:t xml:space="preserve">septembre </w:t>
      </w:r>
      <w:r w:rsidR="00D66223">
        <w:t>2024</w:t>
      </w:r>
    </w:p>
    <w:p w14:paraId="4594442B" w14:textId="74CDAAEA" w:rsidR="00C06E1B" w:rsidRDefault="00C06E1B" w:rsidP="00700390">
      <w:pPr>
        <w:pStyle w:val="Paragraphedeliste"/>
        <w:numPr>
          <w:ilvl w:val="0"/>
          <w:numId w:val="19"/>
        </w:numPr>
        <w:spacing w:line="360" w:lineRule="auto"/>
        <w:jc w:val="both"/>
      </w:pPr>
      <w:r>
        <w:t xml:space="preserve">En codirection avec Francesco Montorsi </w:t>
      </w:r>
      <w:r w:rsidR="001C4EA3">
        <w:t>(U</w:t>
      </w:r>
      <w:r>
        <w:t>niversité Lyon 2</w:t>
      </w:r>
      <w:r w:rsidR="001C4EA3">
        <w:t>)</w:t>
      </w:r>
    </w:p>
    <w:p w14:paraId="10EB62A7" w14:textId="688D75E6" w:rsidR="00C06E1B" w:rsidRPr="00C06E1B" w:rsidRDefault="00C06E1B" w:rsidP="00C06E1B">
      <w:pPr>
        <w:pStyle w:val="Paragraphedeliste"/>
        <w:spacing w:line="360" w:lineRule="auto"/>
        <w:jc w:val="both"/>
      </w:pPr>
      <w:r w:rsidRPr="001C4EA3">
        <w:rPr>
          <w:i/>
          <w:iCs/>
        </w:rPr>
        <w:t>Édition critique de l’une des quatre traductions de l’</w:t>
      </w:r>
      <w:r w:rsidR="001C4EA3">
        <w:rPr>
          <w:i/>
          <w:iCs/>
        </w:rPr>
        <w:t> « </w:t>
      </w:r>
      <w:r w:rsidRPr="001C4EA3">
        <w:rPr>
          <w:i/>
          <w:iCs/>
        </w:rPr>
        <w:t>Historia</w:t>
      </w:r>
      <w:r>
        <w:rPr>
          <w:i/>
          <w:iCs/>
        </w:rPr>
        <w:t xml:space="preserve"> Destructionis Troiae</w:t>
      </w:r>
      <w:r w:rsidR="001C4EA3">
        <w:rPr>
          <w:i/>
          <w:iCs/>
        </w:rPr>
        <w:t> »</w:t>
      </w:r>
      <w:r>
        <w:rPr>
          <w:i/>
          <w:iCs/>
        </w:rPr>
        <w:t xml:space="preserve"> </w:t>
      </w:r>
      <w:r>
        <w:t>par Guilhem C</w:t>
      </w:r>
      <w:r w:rsidR="001C4EA3">
        <w:t>ORNU</w:t>
      </w:r>
      <w:r>
        <w:t xml:space="preserve"> ; thèse débutée en </w:t>
      </w:r>
      <w:r w:rsidR="001C4EA3">
        <w:t xml:space="preserve">septembre </w:t>
      </w:r>
      <w:r>
        <w:t>2024</w:t>
      </w:r>
    </w:p>
    <w:p w14:paraId="63D2B1CF" w14:textId="39D45999" w:rsidR="00F7264A" w:rsidRDefault="00886B5F" w:rsidP="00700390">
      <w:pPr>
        <w:pStyle w:val="Paragraphedeliste"/>
        <w:numPr>
          <w:ilvl w:val="0"/>
          <w:numId w:val="19"/>
        </w:numPr>
        <w:spacing w:line="360" w:lineRule="auto"/>
        <w:jc w:val="both"/>
      </w:pPr>
      <w:r>
        <w:t>E</w:t>
      </w:r>
      <w:r w:rsidR="003E0FB8">
        <w:t xml:space="preserve">n cotutelle </w:t>
      </w:r>
      <w:r w:rsidR="00F7264A">
        <w:t xml:space="preserve">avec Matteo Milani de l’université de Turin/ Gênes </w:t>
      </w:r>
    </w:p>
    <w:p w14:paraId="154BE335" w14:textId="23C3F22C" w:rsidR="00F7264A" w:rsidRPr="00F7264A" w:rsidRDefault="00F7264A" w:rsidP="00F7264A">
      <w:pPr>
        <w:pStyle w:val="Paragraphedeliste"/>
        <w:spacing w:line="360" w:lineRule="auto"/>
        <w:jc w:val="both"/>
      </w:pPr>
      <w:r>
        <w:rPr>
          <w:i/>
          <w:iCs/>
        </w:rPr>
        <w:t xml:space="preserve">Corpus numérique de fabliaux d’auteurs </w:t>
      </w:r>
      <w:r>
        <w:t>par Laura B</w:t>
      </w:r>
      <w:r w:rsidR="001C4EA3">
        <w:t>ONANNO</w:t>
      </w:r>
      <w:r w:rsidR="003E0FB8">
        <w:t xml:space="preserve"> ; thèse </w:t>
      </w:r>
      <w:r>
        <w:t>débutée en 202</w:t>
      </w:r>
      <w:r w:rsidR="003E0FB8">
        <w:t>2 (accord de cotutelle signé en 2023)</w:t>
      </w:r>
    </w:p>
    <w:p w14:paraId="6DF7C094" w14:textId="60605F2D" w:rsidR="00F7264A" w:rsidRDefault="00F7264A" w:rsidP="00700390">
      <w:pPr>
        <w:pStyle w:val="Paragraphedeliste"/>
        <w:numPr>
          <w:ilvl w:val="0"/>
          <w:numId w:val="19"/>
        </w:numPr>
        <w:spacing w:line="360" w:lineRule="auto"/>
        <w:jc w:val="both"/>
      </w:pPr>
      <w:r>
        <w:rPr>
          <w:i/>
          <w:iCs/>
        </w:rPr>
        <w:t xml:space="preserve">Pour une nouvelle édition des œuvres de Watriquet de Couvin, </w:t>
      </w:r>
      <w:r>
        <w:t xml:space="preserve">par Simon Clidassou, thèse débutée </w:t>
      </w:r>
      <w:r w:rsidR="001C4EA3">
        <w:t xml:space="preserve">en septembre </w:t>
      </w:r>
      <w:r>
        <w:t>2023</w:t>
      </w:r>
    </w:p>
    <w:p w14:paraId="398F61EF" w14:textId="77777777" w:rsidR="001C4EA3" w:rsidRDefault="001C4EA3" w:rsidP="001C4EA3">
      <w:pPr>
        <w:spacing w:line="360" w:lineRule="auto"/>
        <w:ind w:left="360"/>
        <w:jc w:val="both"/>
      </w:pPr>
    </w:p>
    <w:p w14:paraId="201B241D" w14:textId="163CE7A5" w:rsidR="001C4EA3" w:rsidRDefault="001C4EA3" w:rsidP="008D67C3">
      <w:pPr>
        <w:spacing w:line="360" w:lineRule="auto"/>
        <w:jc w:val="both"/>
      </w:pPr>
      <w:r>
        <w:t>Thèses soutenues</w:t>
      </w:r>
    </w:p>
    <w:p w14:paraId="3B497D63" w14:textId="0107A867" w:rsidR="00700390" w:rsidRDefault="00700390" w:rsidP="001C4EA3">
      <w:pPr>
        <w:pStyle w:val="Paragraphedeliste"/>
        <w:numPr>
          <w:ilvl w:val="0"/>
          <w:numId w:val="21"/>
        </w:numPr>
        <w:spacing w:line="360" w:lineRule="auto"/>
        <w:ind w:left="641" w:hanging="357"/>
        <w:jc w:val="both"/>
      </w:pPr>
      <w:r>
        <w:t xml:space="preserve">En codirection avec Beate Langenbruch </w:t>
      </w:r>
      <w:r w:rsidR="001C4EA3">
        <w:t>(</w:t>
      </w:r>
      <w:r>
        <w:t>ENS-Lyon</w:t>
      </w:r>
      <w:r w:rsidR="001C4EA3">
        <w:t>)</w:t>
      </w:r>
    </w:p>
    <w:p w14:paraId="0D5C1BCE" w14:textId="5280CE39" w:rsidR="00700390" w:rsidRPr="004026EA" w:rsidRDefault="00700390" w:rsidP="00700390">
      <w:pPr>
        <w:spacing w:line="360" w:lineRule="auto"/>
        <w:jc w:val="both"/>
      </w:pPr>
      <w:r>
        <w:tab/>
      </w:r>
      <w:r>
        <w:rPr>
          <w:i/>
          <w:iCs/>
        </w:rPr>
        <w:t xml:space="preserve">Le cycle de Dagobert ou la question d’un « cycle archéologique ». Les Mérovingiens dans les chansons de geste tardives </w:t>
      </w:r>
      <w:r>
        <w:t>thèse menée par Léo-Paul B</w:t>
      </w:r>
      <w:r w:rsidR="001C4EA3">
        <w:t>LAISE</w:t>
      </w:r>
      <w:r w:rsidR="005F5F3B">
        <w:t xml:space="preserve">, </w:t>
      </w:r>
      <w:r w:rsidR="003E0FB8">
        <w:t xml:space="preserve">thèse </w:t>
      </w:r>
      <w:r>
        <w:t>débutée en 2017</w:t>
      </w:r>
      <w:r w:rsidR="003E0FB8">
        <w:t> ;</w:t>
      </w:r>
      <w:r w:rsidR="005F5F3B">
        <w:t xml:space="preserve"> soutenue le 17 novembre 2023</w:t>
      </w:r>
    </w:p>
    <w:p w14:paraId="5108D792" w14:textId="3552946E" w:rsidR="004026EA" w:rsidRDefault="00FB6331" w:rsidP="001C4EA3">
      <w:pPr>
        <w:pStyle w:val="Paragraphedeliste"/>
        <w:numPr>
          <w:ilvl w:val="0"/>
          <w:numId w:val="21"/>
        </w:numPr>
        <w:spacing w:line="360" w:lineRule="auto"/>
        <w:jc w:val="both"/>
      </w:pPr>
      <w:r>
        <w:t>En codirection avec Bruno Bureau</w:t>
      </w:r>
      <w:r w:rsidR="001C4EA3">
        <w:t xml:space="preserve"> (</w:t>
      </w:r>
      <w:r>
        <w:t xml:space="preserve">Université Jean Moulin - Lyon </w:t>
      </w:r>
      <w:r w:rsidR="004026EA">
        <w:t>3</w:t>
      </w:r>
      <w:r w:rsidR="001C4EA3">
        <w:t>)</w:t>
      </w:r>
      <w:r>
        <w:t xml:space="preserve"> </w:t>
      </w:r>
    </w:p>
    <w:p w14:paraId="1E13A495" w14:textId="197D1400" w:rsidR="00C43F99" w:rsidRDefault="00C43F99" w:rsidP="004026EA">
      <w:pPr>
        <w:spacing w:line="360" w:lineRule="auto"/>
        <w:ind w:firstLine="708"/>
        <w:jc w:val="both"/>
      </w:pPr>
      <w:hyperlink r:id="rId10" w:history="1">
        <w:r w:rsidRPr="00C43417">
          <w:rPr>
            <w:i/>
          </w:rPr>
          <w:t>Édition nativement numérique des œuvres hagiographiques de Wauchier de Denain d’après le manuscrit 412 de la Bibliothèque nationale de Fr</w:t>
        </w:r>
        <w:r w:rsidRPr="00C43417">
          <w:rPr>
            <w:i/>
          </w:rPr>
          <w:t>a</w:t>
        </w:r>
        <w:r w:rsidRPr="00C43417">
          <w:rPr>
            <w:i/>
          </w:rPr>
          <w:t>nce</w:t>
        </w:r>
      </w:hyperlink>
      <w:r w:rsidRPr="00C43417">
        <w:rPr>
          <w:i/>
        </w:rPr>
        <w:t xml:space="preserve"> </w:t>
      </w:r>
      <w:r w:rsidRPr="00C43417">
        <w:t>thèse menée par Ariane P</w:t>
      </w:r>
      <w:r w:rsidR="001C4EA3">
        <w:t>INCHE</w:t>
      </w:r>
      <w:r w:rsidR="004026EA">
        <w:t> ; thèse soutenue le 18 mai 2021</w:t>
      </w:r>
    </w:p>
    <w:p w14:paraId="52A02F74" w14:textId="66494430" w:rsidR="00C66785" w:rsidRDefault="00C66785" w:rsidP="00C43F99">
      <w:pPr>
        <w:spacing w:line="360" w:lineRule="auto"/>
        <w:jc w:val="both"/>
      </w:pPr>
    </w:p>
    <w:p w14:paraId="23C9D77B" w14:textId="2EF69029" w:rsidR="00C66785" w:rsidRPr="008D67C3" w:rsidRDefault="00C66785" w:rsidP="00C43F99">
      <w:pPr>
        <w:spacing w:line="360" w:lineRule="auto"/>
        <w:jc w:val="both"/>
        <w:rPr>
          <w:b/>
          <w:color w:val="7030A0"/>
        </w:rPr>
      </w:pPr>
      <w:r w:rsidRPr="008D67C3">
        <w:rPr>
          <w:b/>
          <w:color w:val="7030A0"/>
        </w:rPr>
        <w:t>Participation à des jurys de thèse</w:t>
      </w:r>
    </w:p>
    <w:p w14:paraId="3323423A" w14:textId="333C4440" w:rsidR="00F7264A" w:rsidRDefault="005F5F3B" w:rsidP="00C66785">
      <w:pPr>
        <w:pStyle w:val="Titre1"/>
        <w:shd w:val="clear" w:color="auto" w:fill="FFFFFF"/>
        <w:spacing w:before="0" w:after="0" w:line="360" w:lineRule="auto"/>
        <w:jc w:val="both"/>
        <w:rPr>
          <w:rFonts w:ascii="Times New Roman" w:hAnsi="Times New Roman"/>
          <w:b w:val="0"/>
          <w:color w:val="000000" w:themeColor="text1"/>
          <w:sz w:val="24"/>
          <w:szCs w:val="24"/>
          <w:lang w:val="fr-FR"/>
        </w:rPr>
      </w:pPr>
      <w:r>
        <w:rPr>
          <w:rFonts w:ascii="Times New Roman" w:hAnsi="Times New Roman"/>
          <w:b w:val="0"/>
          <w:color w:val="000000" w:themeColor="text1"/>
          <w:sz w:val="24"/>
          <w:szCs w:val="24"/>
          <w:lang w:val="fr-FR"/>
        </w:rPr>
        <w:t xml:space="preserve">- </w:t>
      </w:r>
      <w:r w:rsidR="00F7264A">
        <w:rPr>
          <w:rFonts w:ascii="Times New Roman" w:hAnsi="Times New Roman"/>
          <w:b w:val="0"/>
          <w:color w:val="000000" w:themeColor="text1"/>
          <w:sz w:val="24"/>
          <w:szCs w:val="24"/>
          <w:lang w:val="fr-FR"/>
        </w:rPr>
        <w:t xml:space="preserve">17 novembre 2023 - </w:t>
      </w:r>
      <w:r w:rsidR="00F7264A" w:rsidRPr="00F7264A">
        <w:rPr>
          <w:rFonts w:ascii="Times New Roman" w:hAnsi="Times New Roman"/>
          <w:b w:val="0"/>
          <w:bCs/>
          <w:i/>
          <w:iCs/>
          <w:sz w:val="24"/>
          <w:szCs w:val="24"/>
          <w:lang w:val="fr-FR"/>
        </w:rPr>
        <w:t xml:space="preserve">Le cycle de Dagobert ou la question d’un « cycle archéologique ». Les Mérovingiens dans les chansons de geste tardives </w:t>
      </w:r>
      <w:r w:rsidR="00F7264A" w:rsidRPr="00F7264A">
        <w:rPr>
          <w:rFonts w:ascii="Times New Roman" w:hAnsi="Times New Roman"/>
          <w:b w:val="0"/>
          <w:bCs/>
          <w:sz w:val="24"/>
          <w:szCs w:val="24"/>
          <w:lang w:val="fr-FR"/>
        </w:rPr>
        <w:t>par Léo-Paul Blaise</w:t>
      </w:r>
      <w:r w:rsidR="00F7264A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 avec Corinne Pierreville (dir.), Alain Corbellari </w:t>
      </w:r>
      <w:r w:rsidR="00F7264A">
        <w:rPr>
          <w:rFonts w:ascii="Times New Roman" w:hAnsi="Times New Roman"/>
          <w:b w:val="0"/>
          <w:bCs/>
          <w:sz w:val="24"/>
          <w:szCs w:val="24"/>
          <w:lang w:val="fr-FR"/>
        </w:rPr>
        <w:lastRenderedPageBreak/>
        <w:t>(rap.), Philippe Haugeard (rap.), Marie-Céline Isaïa, Beate Langenbruch, Muriel Ott (pdt) et Claude Roussel.</w:t>
      </w:r>
    </w:p>
    <w:p w14:paraId="31FCE8F6" w14:textId="3B4377E0" w:rsidR="00F7264A" w:rsidRPr="00F7264A" w:rsidRDefault="005F5F3B" w:rsidP="00C66785">
      <w:pPr>
        <w:pStyle w:val="Titre1"/>
        <w:shd w:val="clear" w:color="auto" w:fill="FFFFFF"/>
        <w:spacing w:before="0" w:after="0"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  <w:lang w:val="fr-FR"/>
        </w:rPr>
      </w:pPr>
      <w:r>
        <w:rPr>
          <w:rFonts w:ascii="Times New Roman" w:hAnsi="Times New Roman"/>
          <w:b w:val="0"/>
          <w:color w:val="000000" w:themeColor="text1"/>
          <w:sz w:val="24"/>
          <w:szCs w:val="24"/>
          <w:lang w:val="fr-FR"/>
        </w:rPr>
        <w:t xml:space="preserve">- </w:t>
      </w:r>
      <w:r w:rsidR="00F7264A">
        <w:rPr>
          <w:rFonts w:ascii="Times New Roman" w:hAnsi="Times New Roman"/>
          <w:b w:val="0"/>
          <w:color w:val="000000" w:themeColor="text1"/>
          <w:sz w:val="24"/>
          <w:szCs w:val="24"/>
          <w:lang w:val="fr-FR"/>
        </w:rPr>
        <w:t xml:space="preserve">18 mai 2021 - </w:t>
      </w:r>
      <w:hyperlink r:id="rId11" w:history="1">
        <w:r w:rsidR="00F7264A" w:rsidRPr="00F7264A">
          <w:rPr>
            <w:rFonts w:ascii="Times New Roman" w:hAnsi="Times New Roman"/>
            <w:b w:val="0"/>
            <w:bCs/>
            <w:i/>
            <w:sz w:val="24"/>
            <w:szCs w:val="24"/>
            <w:lang w:val="fr-FR"/>
          </w:rPr>
          <w:t>Édition nativement numérique des œuvres hagiographiques de Wauchier de Denain d’après le manuscrit 412 de la Bibliothèque nationale de France</w:t>
        </w:r>
      </w:hyperlink>
      <w:r w:rsidR="00F7264A" w:rsidRPr="00F7264A">
        <w:rPr>
          <w:rFonts w:ascii="Times New Roman" w:hAnsi="Times New Roman"/>
          <w:b w:val="0"/>
          <w:bCs/>
          <w:i/>
          <w:sz w:val="24"/>
          <w:szCs w:val="24"/>
          <w:lang w:val="fr-FR"/>
        </w:rPr>
        <w:t xml:space="preserve"> </w:t>
      </w:r>
      <w:r w:rsidR="00F7264A" w:rsidRPr="00F7264A">
        <w:rPr>
          <w:rFonts w:ascii="Times New Roman" w:hAnsi="Times New Roman"/>
          <w:b w:val="0"/>
          <w:bCs/>
          <w:sz w:val="24"/>
          <w:szCs w:val="24"/>
          <w:lang w:val="fr-FR"/>
        </w:rPr>
        <w:t>par Ariane Pinche</w:t>
      </w:r>
      <w:r w:rsidR="00F7264A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 avec Corinne Pierreville (dir.), Bruno Bureau (co-dir.), Frédéric Duval (rapporteur), Françoise Laurent (rapporteur), Paul Bertrand (pdt), Michelle Szkilnik</w:t>
      </w:r>
      <w:r w:rsidR="00F7264A" w:rsidRPr="00F7264A">
        <w:rPr>
          <w:rFonts w:ascii="Times New Roman" w:hAnsi="Times New Roman"/>
          <w:b w:val="0"/>
          <w:bCs/>
          <w:sz w:val="24"/>
          <w:szCs w:val="24"/>
          <w:lang w:val="fr-FR"/>
        </w:rPr>
        <w:t> </w:t>
      </w:r>
    </w:p>
    <w:p w14:paraId="65E24BD9" w14:textId="7AED0896" w:rsidR="00C66785" w:rsidRPr="004026EA" w:rsidRDefault="005F5F3B" w:rsidP="00C66785">
      <w:pPr>
        <w:pStyle w:val="Titre1"/>
        <w:shd w:val="clear" w:color="auto" w:fill="FFFFFF"/>
        <w:spacing w:before="0" w:after="0" w:line="360" w:lineRule="auto"/>
        <w:jc w:val="both"/>
        <w:rPr>
          <w:rFonts w:ascii="Times New Roman" w:hAnsi="Times New Roman"/>
          <w:b w:val="0"/>
          <w:i/>
          <w:color w:val="000000" w:themeColor="text1"/>
          <w:sz w:val="24"/>
          <w:szCs w:val="24"/>
          <w:lang w:val="fr-FR"/>
        </w:rPr>
      </w:pPr>
      <w:r>
        <w:rPr>
          <w:rFonts w:ascii="Times New Roman" w:hAnsi="Times New Roman"/>
          <w:b w:val="0"/>
          <w:color w:val="000000" w:themeColor="text1"/>
          <w:sz w:val="24"/>
          <w:szCs w:val="24"/>
          <w:lang w:val="fr-FR"/>
        </w:rPr>
        <w:t xml:space="preserve">- </w:t>
      </w:r>
      <w:r w:rsidR="00C66785" w:rsidRPr="004026EA">
        <w:rPr>
          <w:rFonts w:ascii="Times New Roman" w:hAnsi="Times New Roman"/>
          <w:b w:val="0"/>
          <w:color w:val="000000" w:themeColor="text1"/>
          <w:sz w:val="24"/>
          <w:szCs w:val="24"/>
          <w:lang w:val="fr-FR"/>
        </w:rPr>
        <w:t>1</w:t>
      </w:r>
      <w:r w:rsidR="00C66785" w:rsidRPr="004026EA">
        <w:rPr>
          <w:rFonts w:ascii="Times New Roman" w:hAnsi="Times New Roman"/>
          <w:b w:val="0"/>
          <w:color w:val="000000" w:themeColor="text1"/>
          <w:sz w:val="24"/>
          <w:szCs w:val="24"/>
          <w:vertAlign w:val="superscript"/>
          <w:lang w:val="fr-FR"/>
        </w:rPr>
        <w:t>er</w:t>
      </w:r>
      <w:r w:rsidR="00C66785" w:rsidRPr="004026EA">
        <w:rPr>
          <w:rFonts w:ascii="Times New Roman" w:hAnsi="Times New Roman"/>
          <w:b w:val="0"/>
          <w:color w:val="000000" w:themeColor="text1"/>
          <w:sz w:val="24"/>
          <w:szCs w:val="24"/>
          <w:lang w:val="fr-FR"/>
        </w:rPr>
        <w:t xml:space="preserve"> décembre 2016</w:t>
      </w:r>
      <w:r w:rsidR="00C66785" w:rsidRPr="004026EA">
        <w:rPr>
          <w:rFonts w:ascii="Times New Roman" w:hAnsi="Times New Roman"/>
          <w:b w:val="0"/>
          <w:i/>
          <w:color w:val="000000" w:themeColor="text1"/>
          <w:sz w:val="24"/>
          <w:szCs w:val="24"/>
          <w:lang w:val="fr-FR"/>
        </w:rPr>
        <w:t xml:space="preserve"> — Lire le nom propre dans le roman médiéval : onomastique et poétique dans le roman arthurien tardif en vers (Les Merveilles de Rigomer, Claris et Laris, Floriant et Florete, Cristal et Clarie, Melyador) </w:t>
      </w:r>
      <w:r w:rsidR="00C66785" w:rsidRPr="004026EA">
        <w:rPr>
          <w:rFonts w:ascii="Times New Roman" w:hAnsi="Times New Roman"/>
          <w:b w:val="0"/>
          <w:bCs/>
          <w:color w:val="000000" w:themeColor="text1"/>
          <w:sz w:val="24"/>
          <w:szCs w:val="24"/>
          <w:lang w:val="fr-FR"/>
        </w:rPr>
        <w:t xml:space="preserve">par Adeline Latimier Ionoff </w:t>
      </w:r>
      <w:r w:rsidR="00C66785" w:rsidRPr="004026EA">
        <w:rPr>
          <w:rFonts w:ascii="Times New Roman" w:hAnsi="Times New Roman"/>
          <w:b w:val="0"/>
          <w:color w:val="000000" w:themeColor="text1"/>
          <w:sz w:val="24"/>
          <w:szCs w:val="24"/>
          <w:lang w:val="fr-FR"/>
        </w:rPr>
        <w:t>avec Christine Ferlampin-Acher</w:t>
      </w:r>
      <w:r w:rsidR="00C66785" w:rsidRPr="004026EA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r w:rsidR="00C66785" w:rsidRPr="004026EA">
        <w:rPr>
          <w:rFonts w:ascii="Times New Roman" w:hAnsi="Times New Roman"/>
          <w:b w:val="0"/>
          <w:color w:val="000000" w:themeColor="text1"/>
          <w:sz w:val="24"/>
          <w:szCs w:val="24"/>
          <w:lang w:val="fr-FR"/>
        </w:rPr>
        <w:t xml:space="preserve">(dir.), Richard Trachsler (pdt.), Denis Hüe et Karine Ueltschi </w:t>
      </w:r>
    </w:p>
    <w:p w14:paraId="1CC21224" w14:textId="37675D75" w:rsidR="00B01456" w:rsidRPr="00C43417" w:rsidRDefault="00B01456" w:rsidP="00B01456">
      <w:pPr>
        <w:adjustRightInd w:val="0"/>
        <w:spacing w:line="360" w:lineRule="auto"/>
        <w:jc w:val="both"/>
        <w:rPr>
          <w:b/>
        </w:rPr>
      </w:pPr>
    </w:p>
    <w:p w14:paraId="46870A6F" w14:textId="5A529627" w:rsidR="008D67C3" w:rsidRPr="008D67C3" w:rsidRDefault="008D67C3" w:rsidP="008D67C3">
      <w:pPr>
        <w:adjustRightInd w:val="0"/>
        <w:spacing w:line="360" w:lineRule="auto"/>
        <w:jc w:val="both"/>
        <w:rPr>
          <w:b/>
          <w:caps/>
          <w:color w:val="EE0000"/>
        </w:rPr>
      </w:pPr>
      <w:r>
        <w:rPr>
          <w:b/>
          <w:caps/>
          <w:color w:val="EE0000"/>
        </w:rPr>
        <w:t>rayonnement international</w:t>
      </w:r>
      <w:r w:rsidRPr="008D67C3">
        <w:rPr>
          <w:b/>
          <w:caps/>
          <w:color w:val="EE0000"/>
        </w:rPr>
        <w:t xml:space="preserve"> </w:t>
      </w:r>
    </w:p>
    <w:p w14:paraId="45A816F8" w14:textId="77777777" w:rsidR="008D67C3" w:rsidRPr="00C43417" w:rsidRDefault="00177D1C" w:rsidP="008D67C3">
      <w:pPr>
        <w:adjustRightInd w:val="0"/>
        <w:spacing w:line="360" w:lineRule="auto"/>
        <w:jc w:val="both"/>
        <w:rPr>
          <w:b/>
          <w:smallCaps/>
        </w:rPr>
      </w:pPr>
      <w:r>
        <w:rPr>
          <w:b/>
          <w:smallCaps/>
          <w:noProof/>
        </w:rPr>
        <w:pict w14:anchorId="09F8D955">
          <v:shape id="_x0000_i1036" type="#_x0000_t75" alt="" style="width:509.6pt;height:1.65pt;mso-width-percent:0;mso-height-percent:0;mso-width-percent:0;mso-height-percent:0" o:hrpct="0" o:hralign="center" o:hr="t">
            <v:imagedata r:id="rId9" o:title="Default Line"/>
          </v:shape>
        </w:pict>
      </w:r>
    </w:p>
    <w:p w14:paraId="3ACC9130" w14:textId="2C143611" w:rsidR="00365F3D" w:rsidRPr="008D67C3" w:rsidRDefault="00365F3D" w:rsidP="00B33ED9">
      <w:pPr>
        <w:shd w:val="clear" w:color="auto" w:fill="FFFFFF"/>
        <w:spacing w:line="360" w:lineRule="auto"/>
        <w:jc w:val="both"/>
        <w:rPr>
          <w:b/>
          <w:bCs/>
          <w:color w:val="7030A0"/>
          <w:shd w:val="clear" w:color="auto" w:fill="FFFFFF"/>
        </w:rPr>
      </w:pPr>
      <w:r w:rsidRPr="008D67C3">
        <w:rPr>
          <w:b/>
          <w:bCs/>
          <w:color w:val="7030A0"/>
          <w:shd w:val="clear" w:color="auto" w:fill="FFFFFF"/>
        </w:rPr>
        <w:t>Collaborations à l’international</w:t>
      </w:r>
    </w:p>
    <w:p w14:paraId="7749A05A" w14:textId="37554AE4" w:rsidR="00B42869" w:rsidRPr="005E25D5" w:rsidRDefault="00B42869" w:rsidP="00B33ED9">
      <w:pPr>
        <w:shd w:val="clear" w:color="auto" w:fill="FFFFFF"/>
        <w:spacing w:line="360" w:lineRule="auto"/>
        <w:jc w:val="both"/>
        <w:rPr>
          <w:color w:val="000000"/>
          <w:shd w:val="clear" w:color="auto" w:fill="FFFFFF"/>
        </w:rPr>
      </w:pPr>
      <w:r w:rsidRPr="005E25D5">
        <w:rPr>
          <w:color w:val="000000"/>
          <w:shd w:val="clear" w:color="auto" w:fill="FFFFFF"/>
        </w:rPr>
        <w:t xml:space="preserve">- </w:t>
      </w:r>
      <w:r w:rsidRPr="00365F3D">
        <w:rPr>
          <w:b/>
          <w:bCs/>
          <w:color w:val="000000"/>
          <w:shd w:val="clear" w:color="auto" w:fill="FFFFFF"/>
        </w:rPr>
        <w:t>Depuis février 2025</w:t>
      </w:r>
      <w:r w:rsidR="00365F3D">
        <w:rPr>
          <w:b/>
          <w:bCs/>
          <w:color w:val="000000"/>
          <w:shd w:val="clear" w:color="auto" w:fill="FFFFFF"/>
        </w:rPr>
        <w:t> </w:t>
      </w:r>
      <w:r w:rsidR="00365F3D">
        <w:rPr>
          <w:color w:val="000000"/>
          <w:shd w:val="clear" w:color="auto" w:fill="FFFFFF"/>
        </w:rPr>
        <w:t>:</w:t>
      </w:r>
      <w:r w:rsidRPr="005E25D5">
        <w:rPr>
          <w:color w:val="000000"/>
          <w:shd w:val="clear" w:color="auto" w:fill="FFFFFF"/>
        </w:rPr>
        <w:t xml:space="preserve"> membre du projet </w:t>
      </w:r>
      <w:r w:rsidRPr="005E25D5">
        <w:rPr>
          <w:i/>
          <w:iCs/>
          <w:color w:val="000000"/>
          <w:shd w:val="clear" w:color="auto" w:fill="FFFFFF"/>
        </w:rPr>
        <w:t xml:space="preserve">Estudo e tradução de textos medievais : os fabliaux eróticos </w:t>
      </w:r>
      <w:r w:rsidRPr="005E25D5">
        <w:rPr>
          <w:color w:val="000000"/>
          <w:shd w:val="clear" w:color="auto" w:fill="FFFFFF"/>
        </w:rPr>
        <w:t>https://sigaa.ufpb.br/sigaa/ coordonné par Marta Pragana D</w:t>
      </w:r>
      <w:r w:rsidR="00365F3D">
        <w:rPr>
          <w:color w:val="000000"/>
          <w:shd w:val="clear" w:color="auto" w:fill="FFFFFF"/>
        </w:rPr>
        <w:t>ANTAS</w:t>
      </w:r>
      <w:r w:rsidRPr="005E25D5">
        <w:rPr>
          <w:color w:val="000000"/>
          <w:shd w:val="clear" w:color="auto" w:fill="FFFFFF"/>
        </w:rPr>
        <w:t>.</w:t>
      </w:r>
    </w:p>
    <w:p w14:paraId="3BC2C711" w14:textId="0CAA198C" w:rsidR="00365F3D" w:rsidRDefault="00365F3D" w:rsidP="00365F3D">
      <w:pPr>
        <w:spacing w:line="360" w:lineRule="auto"/>
        <w:jc w:val="both"/>
      </w:pPr>
      <w:r>
        <w:t xml:space="preserve">- </w:t>
      </w:r>
      <w:r w:rsidRPr="00365F3D">
        <w:rPr>
          <w:b/>
          <w:bCs/>
        </w:rPr>
        <w:t>Depuis novembre 2023</w:t>
      </w:r>
      <w:r>
        <w:t> :</w:t>
      </w:r>
      <w:r>
        <w:t xml:space="preserve"> collaboration avec Marta Pragana D</w:t>
      </w:r>
      <w:r>
        <w:t xml:space="preserve">ANTAS </w:t>
      </w:r>
      <w:r>
        <w:t xml:space="preserve">afin d’éditer les fabliaux français du Moyen Âge au </w:t>
      </w:r>
      <w:r w:rsidRPr="00886B5F">
        <w:rPr>
          <w:b/>
          <w:bCs/>
        </w:rPr>
        <w:t>Brésil</w:t>
      </w:r>
      <w:r>
        <w:t xml:space="preserve"> dans une traduction en portugais (à venir : mise en ligne de quatre fabliaux et publication d’un ouvrage réunissant une quinzaine de textes)</w:t>
      </w:r>
    </w:p>
    <w:p w14:paraId="3A5BB43D" w14:textId="6A52B09D" w:rsidR="00365F3D" w:rsidRDefault="00365F3D" w:rsidP="00365F3D">
      <w:pPr>
        <w:spacing w:line="360" w:lineRule="auto"/>
        <w:jc w:val="both"/>
      </w:pPr>
      <w:r>
        <w:t xml:space="preserve">- </w:t>
      </w:r>
      <w:r w:rsidRPr="00365F3D">
        <w:rPr>
          <w:b/>
          <w:bCs/>
        </w:rPr>
        <w:t>Depuis juillet 2022</w:t>
      </w:r>
      <w:r>
        <w:t> :</w:t>
      </w:r>
      <w:r>
        <w:t xml:space="preserve"> collaboration avec Kôji W</w:t>
      </w:r>
      <w:r>
        <w:t>ATANABE</w:t>
      </w:r>
      <w:r>
        <w:t xml:space="preserve">, professeur de </w:t>
      </w:r>
      <w:r w:rsidRPr="00B673A8">
        <w:rPr>
          <w:color w:val="222222"/>
          <w:shd w:val="clear" w:color="auto" w:fill="FFFFFF"/>
        </w:rPr>
        <w:t xml:space="preserve">littérature française du Moyen </w:t>
      </w:r>
      <w:r>
        <w:rPr>
          <w:color w:val="222222"/>
          <w:shd w:val="clear" w:color="auto" w:fill="FFFFFF"/>
        </w:rPr>
        <w:t>Â</w:t>
      </w:r>
      <w:r w:rsidRPr="00B673A8">
        <w:rPr>
          <w:color w:val="222222"/>
          <w:shd w:val="clear" w:color="auto" w:fill="FFFFFF"/>
        </w:rPr>
        <w:t xml:space="preserve">ge </w:t>
      </w:r>
      <w:r>
        <w:rPr>
          <w:color w:val="222222"/>
          <w:shd w:val="clear" w:color="auto" w:fill="FFFFFF"/>
        </w:rPr>
        <w:t xml:space="preserve">et de </w:t>
      </w:r>
      <w:r w:rsidRPr="00B673A8">
        <w:rPr>
          <w:color w:val="222222"/>
          <w:shd w:val="clear" w:color="auto" w:fill="FFFFFF"/>
        </w:rPr>
        <w:t xml:space="preserve">mythologie comparée à l'Université Chuo (Tokyo, </w:t>
      </w:r>
      <w:r w:rsidRPr="00886B5F">
        <w:rPr>
          <w:b/>
          <w:bCs/>
          <w:color w:val="222222"/>
          <w:shd w:val="clear" w:color="auto" w:fill="FFFFFF"/>
        </w:rPr>
        <w:t>Japon</w:t>
      </w:r>
      <w:r w:rsidRPr="00B673A8">
        <w:rPr>
          <w:color w:val="222222"/>
          <w:shd w:val="clear" w:color="auto" w:fill="FFFFFF"/>
        </w:rPr>
        <w:t>)</w:t>
      </w:r>
      <w:r>
        <w:t xml:space="preserve"> : dans ce cadre, parution de divers articles [voir ci-dessous] </w:t>
      </w:r>
    </w:p>
    <w:p w14:paraId="6B1E5290" w14:textId="11DED314" w:rsidR="00365F3D" w:rsidRPr="00860733" w:rsidRDefault="00365F3D" w:rsidP="00365F3D">
      <w:pPr>
        <w:spacing w:line="360" w:lineRule="auto"/>
        <w:jc w:val="both"/>
        <w:rPr>
          <w:rFonts w:cs="GothamLight"/>
        </w:rPr>
      </w:pPr>
      <w:r>
        <w:rPr>
          <w:color w:val="000000" w:themeColor="text1"/>
        </w:rPr>
        <w:t xml:space="preserve">- </w:t>
      </w:r>
      <w:r w:rsidRPr="00365F3D">
        <w:rPr>
          <w:b/>
          <w:bCs/>
          <w:color w:val="000000" w:themeColor="text1"/>
        </w:rPr>
        <w:t>Depuis janvier 2022</w:t>
      </w:r>
      <w:r>
        <w:rPr>
          <w:color w:val="000000" w:themeColor="text1"/>
        </w:rPr>
        <w:t> :</w:t>
      </w:r>
      <w:r>
        <w:rPr>
          <w:color w:val="000000" w:themeColor="text1"/>
        </w:rPr>
        <w:t xml:space="preserve"> direction d’une équipe de chercheurs internationaux pour le projet « Fabliaux » : collaboration avec les universités de </w:t>
      </w:r>
      <w:r w:rsidRPr="00886B5F">
        <w:rPr>
          <w:b/>
          <w:bCs/>
          <w:color w:val="000000" w:themeColor="text1"/>
        </w:rPr>
        <w:t>Montréal, Genève, Zürich, Lausanne et Neuchâtel</w:t>
      </w:r>
    </w:p>
    <w:p w14:paraId="644631DC" w14:textId="77777777" w:rsidR="001C4EA3" w:rsidRDefault="001C4EA3" w:rsidP="00B33ED9">
      <w:pPr>
        <w:shd w:val="clear" w:color="auto" w:fill="FFFFFF"/>
        <w:spacing w:line="360" w:lineRule="auto"/>
        <w:jc w:val="both"/>
        <w:rPr>
          <w:color w:val="222222"/>
        </w:rPr>
      </w:pPr>
    </w:p>
    <w:p w14:paraId="668B5493" w14:textId="08AAE26E" w:rsidR="001C4EA3" w:rsidRPr="008D67C3" w:rsidRDefault="001C4EA3" w:rsidP="00B33ED9">
      <w:pPr>
        <w:shd w:val="clear" w:color="auto" w:fill="FFFFFF"/>
        <w:spacing w:line="360" w:lineRule="auto"/>
        <w:jc w:val="both"/>
        <w:rPr>
          <w:b/>
          <w:bCs/>
          <w:color w:val="7030A0"/>
        </w:rPr>
      </w:pPr>
      <w:r w:rsidRPr="008D67C3">
        <w:rPr>
          <w:b/>
          <w:bCs/>
          <w:color w:val="7030A0"/>
        </w:rPr>
        <w:t>Direction de projets postdoctoraux à l’</w:t>
      </w:r>
      <w:r w:rsidR="008D67C3">
        <w:rPr>
          <w:b/>
          <w:bCs/>
          <w:color w:val="7030A0"/>
        </w:rPr>
        <w:t>i</w:t>
      </w:r>
      <w:r w:rsidRPr="008D67C3">
        <w:rPr>
          <w:b/>
          <w:bCs/>
          <w:color w:val="7030A0"/>
        </w:rPr>
        <w:t>nternational</w:t>
      </w:r>
    </w:p>
    <w:p w14:paraId="52AE0ACD" w14:textId="3AA97816" w:rsidR="00B33ED9" w:rsidRDefault="00B33ED9" w:rsidP="00B33ED9">
      <w:pPr>
        <w:shd w:val="clear" w:color="auto" w:fill="FFFFFF"/>
        <w:spacing w:line="360" w:lineRule="auto"/>
        <w:jc w:val="both"/>
        <w:rPr>
          <w:color w:val="222222"/>
        </w:rPr>
      </w:pPr>
      <w:r>
        <w:rPr>
          <w:color w:val="222222"/>
        </w:rPr>
        <w:t xml:space="preserve">- </w:t>
      </w:r>
      <w:r w:rsidR="001C4EA3" w:rsidRPr="001C4EA3">
        <w:rPr>
          <w:b/>
          <w:bCs/>
          <w:color w:val="222222"/>
        </w:rPr>
        <w:t>D</w:t>
      </w:r>
      <w:r w:rsidR="001C4EA3" w:rsidRPr="001C4EA3">
        <w:rPr>
          <w:b/>
          <w:bCs/>
          <w:color w:val="222222"/>
        </w:rPr>
        <w:t>’octobre à décembre 2024</w:t>
      </w:r>
      <w:r w:rsidR="001C4EA3">
        <w:rPr>
          <w:color w:val="222222"/>
        </w:rPr>
        <w:t xml:space="preserve"> : direction </w:t>
      </w:r>
      <w:r>
        <w:rPr>
          <w:color w:val="222222"/>
        </w:rPr>
        <w:t xml:space="preserve">du travail </w:t>
      </w:r>
      <w:r w:rsidR="001C4EA3">
        <w:rPr>
          <w:color w:val="222222"/>
        </w:rPr>
        <w:t xml:space="preserve">post-doctoral </w:t>
      </w:r>
      <w:r>
        <w:rPr>
          <w:color w:val="222222"/>
        </w:rPr>
        <w:t xml:space="preserve">de </w:t>
      </w:r>
      <w:r w:rsidRPr="00B33ED9">
        <w:rPr>
          <w:b/>
          <w:bCs/>
          <w:color w:val="222222"/>
        </w:rPr>
        <w:t>Lavinia Gomes</w:t>
      </w:r>
      <w:r>
        <w:rPr>
          <w:color w:val="222222"/>
        </w:rPr>
        <w:t xml:space="preserve">, de l’université de </w:t>
      </w:r>
      <w:r w:rsidRPr="00B33ED9">
        <w:rPr>
          <w:color w:val="222222"/>
        </w:rPr>
        <w:t>Paraíba, à João Pessoa</w:t>
      </w:r>
      <w:r w:rsidR="001C4EA3">
        <w:rPr>
          <w:color w:val="222222"/>
        </w:rPr>
        <w:t xml:space="preserve"> (</w:t>
      </w:r>
      <w:r w:rsidRPr="001C4EA3">
        <w:rPr>
          <w:b/>
          <w:bCs/>
          <w:color w:val="222222"/>
        </w:rPr>
        <w:t>Brésil</w:t>
      </w:r>
      <w:r w:rsidR="001C4EA3">
        <w:rPr>
          <w:color w:val="222222"/>
        </w:rPr>
        <w:t>)</w:t>
      </w:r>
      <w:r>
        <w:rPr>
          <w:color w:val="222222"/>
        </w:rPr>
        <w:t xml:space="preserve"> [traduction en portugais d’un fabliau et d’un texte théorique consacré à ce genre médiéval]</w:t>
      </w:r>
    </w:p>
    <w:p w14:paraId="3F14DD42" w14:textId="77777777" w:rsidR="001C4EA3" w:rsidRDefault="001C4EA3" w:rsidP="001C4EA3">
      <w:pPr>
        <w:spacing w:line="360" w:lineRule="auto"/>
        <w:jc w:val="both"/>
        <w:rPr>
          <w:rFonts w:cs="GothamLight"/>
        </w:rPr>
      </w:pPr>
      <w:r>
        <w:t xml:space="preserve">- </w:t>
      </w:r>
      <w:r w:rsidRPr="001C4EA3">
        <w:rPr>
          <w:b/>
          <w:bCs/>
        </w:rPr>
        <w:t>De novembre 2022-novembre 2023</w:t>
      </w:r>
      <w:r>
        <w:t xml:space="preserve"> : direction du projet post-doctoral de </w:t>
      </w:r>
      <w:r>
        <w:rPr>
          <w:rFonts w:cs="GothamLight"/>
        </w:rPr>
        <w:t xml:space="preserve">Marta Pragana Dantas, de l’université </w:t>
      </w:r>
      <w:r>
        <w:t>Fédérale de Paraïba (</w:t>
      </w:r>
      <w:r w:rsidRPr="00886B5F">
        <w:rPr>
          <w:b/>
          <w:bCs/>
        </w:rPr>
        <w:t>Brésil</w:t>
      </w:r>
      <w:r>
        <w:t xml:space="preserve">), sur </w:t>
      </w:r>
      <w:r>
        <w:rPr>
          <w:rFonts w:cs="GothamLight"/>
        </w:rPr>
        <w:t>l’« Étude et la traduction des textes médiévaux : les fabliaux érotiques ».</w:t>
      </w:r>
    </w:p>
    <w:p w14:paraId="7B030CF4" w14:textId="77777777" w:rsidR="001C4EA3" w:rsidRDefault="001C4EA3" w:rsidP="00B33ED9">
      <w:pPr>
        <w:shd w:val="clear" w:color="auto" w:fill="FFFFFF"/>
        <w:spacing w:line="360" w:lineRule="auto"/>
        <w:jc w:val="both"/>
        <w:rPr>
          <w:color w:val="222222"/>
        </w:rPr>
      </w:pPr>
    </w:p>
    <w:p w14:paraId="0BB93456" w14:textId="07667774" w:rsidR="001C4EA3" w:rsidRPr="008D67C3" w:rsidRDefault="001C4EA3" w:rsidP="00B33ED9">
      <w:pPr>
        <w:shd w:val="clear" w:color="auto" w:fill="FFFFFF"/>
        <w:spacing w:line="360" w:lineRule="auto"/>
        <w:jc w:val="both"/>
        <w:rPr>
          <w:b/>
          <w:bCs/>
          <w:color w:val="7030A0"/>
        </w:rPr>
      </w:pPr>
      <w:r w:rsidRPr="008D67C3">
        <w:rPr>
          <w:b/>
          <w:bCs/>
          <w:color w:val="7030A0"/>
        </w:rPr>
        <w:t>Interventions à l’étranger</w:t>
      </w:r>
    </w:p>
    <w:p w14:paraId="0542567D" w14:textId="671A7BE6" w:rsidR="00365F3D" w:rsidRPr="008D67C3" w:rsidRDefault="00365F3D" w:rsidP="008D67C3">
      <w:pPr>
        <w:pStyle w:val="p1"/>
        <w:spacing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365F3D"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365F3D">
        <w:rPr>
          <w:rFonts w:ascii="Times New Roman" w:hAnsi="Times New Roman"/>
          <w:b/>
          <w:bCs/>
          <w:sz w:val="24"/>
          <w:szCs w:val="24"/>
        </w:rPr>
        <w:t>8 novembre 2025</w:t>
      </w:r>
      <w:r w:rsidRPr="00365F3D">
        <w:rPr>
          <w:rFonts w:ascii="Times New Roman" w:hAnsi="Times New Roman"/>
          <w:sz w:val="24"/>
          <w:szCs w:val="24"/>
        </w:rPr>
        <w:t xml:space="preserve"> : Conférence dans le cadre du </w:t>
      </w:r>
      <w:r w:rsidRPr="00365F3D">
        <w:rPr>
          <w:rFonts w:ascii="Times New Roman" w:hAnsi="Times New Roman"/>
          <w:sz w:val="24"/>
          <w:szCs w:val="24"/>
        </w:rPr>
        <w:t xml:space="preserve">XVI Encontro Internacional de Estudos Medievaise VIII Seminário de Estudos Medievais da </w:t>
      </w:r>
      <w:r w:rsidRPr="00365F3D">
        <w:rPr>
          <w:rFonts w:ascii="Times New Roman" w:hAnsi="Times New Roman"/>
          <w:b/>
          <w:bCs/>
          <w:sz w:val="24"/>
          <w:szCs w:val="24"/>
        </w:rPr>
        <w:t>Paraíba</w:t>
      </w:r>
      <w:r>
        <w:rPr>
          <w:rFonts w:ascii="Times New Roman" w:hAnsi="Times New Roman"/>
          <w:sz w:val="24"/>
          <w:szCs w:val="24"/>
        </w:rPr>
        <w:t xml:space="preserve"> : </w:t>
      </w:r>
      <w:r w:rsidRPr="00365F3D">
        <w:rPr>
          <w:rFonts w:ascii="Times New Roman" w:hAnsi="Times New Roman"/>
          <w:i/>
          <w:iCs/>
          <w:sz w:val="24"/>
          <w:szCs w:val="24"/>
        </w:rPr>
        <w:t>De la censure à la surenchère. La traduction des titres obscènes des fabliaux</w:t>
      </w:r>
      <w:r w:rsidRPr="00365F3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7A8AD17" w14:textId="7E43AC9F" w:rsidR="00365F3D" w:rsidRDefault="00365F3D" w:rsidP="00886B5F">
      <w:pPr>
        <w:shd w:val="clear" w:color="auto" w:fill="FFFFFF"/>
        <w:spacing w:line="360" w:lineRule="auto"/>
        <w:jc w:val="both"/>
        <w:rPr>
          <w:color w:val="222222"/>
        </w:rPr>
      </w:pPr>
      <w:r>
        <w:t xml:space="preserve">- </w:t>
      </w:r>
      <w:r w:rsidRPr="001C4EA3">
        <w:rPr>
          <w:b/>
          <w:bCs/>
        </w:rPr>
        <w:t>23 avril 2024</w:t>
      </w:r>
      <w:r>
        <w:t xml:space="preserve"> : Intervention sous forme d’une séance de cours dans le séminaire de littérature française de Marta Pragana Dantas à l’université de Paraïba, au </w:t>
      </w:r>
      <w:r w:rsidRPr="00886B5F">
        <w:rPr>
          <w:b/>
          <w:bCs/>
        </w:rPr>
        <w:t>Brésil</w:t>
      </w:r>
      <w:r>
        <w:rPr>
          <w:color w:val="222222"/>
        </w:rPr>
        <w:t xml:space="preserve"> </w:t>
      </w:r>
    </w:p>
    <w:p w14:paraId="5CC645FB" w14:textId="396DE2F5" w:rsidR="00823AA3" w:rsidRPr="00823AA3" w:rsidRDefault="00823AA3" w:rsidP="00886B5F">
      <w:pPr>
        <w:shd w:val="clear" w:color="auto" w:fill="FFFFFF"/>
        <w:spacing w:line="360" w:lineRule="auto"/>
        <w:jc w:val="both"/>
        <w:rPr>
          <w:color w:val="222222"/>
        </w:rPr>
      </w:pPr>
      <w:r>
        <w:rPr>
          <w:color w:val="222222"/>
        </w:rPr>
        <w:t xml:space="preserve">- </w:t>
      </w:r>
      <w:r w:rsidR="001C4EA3" w:rsidRPr="001C4EA3">
        <w:rPr>
          <w:b/>
          <w:bCs/>
          <w:color w:val="222222"/>
        </w:rPr>
        <w:t>4 avril 2024</w:t>
      </w:r>
      <w:r w:rsidR="001C4EA3">
        <w:rPr>
          <w:color w:val="222222"/>
        </w:rPr>
        <w:t xml:space="preserve"> : </w:t>
      </w:r>
      <w:r>
        <w:rPr>
          <w:color w:val="222222"/>
        </w:rPr>
        <w:t xml:space="preserve">Intervention lors de la </w:t>
      </w:r>
      <w:r w:rsidRPr="00823AA3">
        <w:rPr>
          <w:color w:val="222222"/>
        </w:rPr>
        <w:t>9</w:t>
      </w:r>
      <w:r w:rsidRPr="00823AA3">
        <w:rPr>
          <w:color w:val="222222"/>
          <w:vertAlign w:val="superscript"/>
        </w:rPr>
        <w:t>ème</w:t>
      </w:r>
      <w:r w:rsidRPr="00823AA3">
        <w:rPr>
          <w:color w:val="222222"/>
        </w:rPr>
        <w:t xml:space="preserve"> journée de la traduction de la Foire du livre de </w:t>
      </w:r>
      <w:r w:rsidRPr="00886B5F">
        <w:rPr>
          <w:b/>
          <w:bCs/>
          <w:color w:val="222222"/>
        </w:rPr>
        <w:t>Bruxelles</w:t>
      </w:r>
      <w:r w:rsidR="001C4EA3">
        <w:rPr>
          <w:color w:val="222222"/>
        </w:rPr>
        <w:t> </w:t>
      </w:r>
      <w:r w:rsidRPr="00823AA3">
        <w:rPr>
          <w:color w:val="222222"/>
        </w:rPr>
        <w:t>:</w:t>
      </w:r>
      <w:r>
        <w:rPr>
          <w:color w:val="222222"/>
        </w:rPr>
        <w:t xml:space="preserve"> </w:t>
      </w:r>
      <w:r w:rsidRPr="001C4EA3">
        <w:rPr>
          <w:i/>
          <w:iCs/>
          <w:color w:val="222222"/>
        </w:rPr>
        <w:t>Traduire sans a priori les textes érotiques</w:t>
      </w:r>
    </w:p>
    <w:p w14:paraId="4D76CD7A" w14:textId="3B095F70" w:rsidR="00277800" w:rsidRPr="00823AA3" w:rsidRDefault="00823AA3" w:rsidP="00365F3D">
      <w:pPr>
        <w:shd w:val="clear" w:color="auto" w:fill="FFFFFF"/>
        <w:spacing w:line="360" w:lineRule="auto"/>
        <w:rPr>
          <w:color w:val="222222"/>
        </w:rPr>
      </w:pPr>
      <w:r w:rsidRPr="00823AA3">
        <w:rPr>
          <w:color w:val="222222"/>
        </w:rPr>
        <w:t>Avec</w:t>
      </w:r>
      <w:r w:rsidRPr="00823AA3">
        <w:rPr>
          <w:b/>
          <w:bCs/>
          <w:color w:val="222222"/>
        </w:rPr>
        <w:t> Paola Appelius</w:t>
      </w:r>
      <w:r>
        <w:rPr>
          <w:b/>
          <w:bCs/>
          <w:color w:val="222222"/>
        </w:rPr>
        <w:t> </w:t>
      </w:r>
      <w:r>
        <w:rPr>
          <w:color w:val="222222"/>
        </w:rPr>
        <w:t xml:space="preserve">; rencontre animée par </w:t>
      </w:r>
      <w:r w:rsidRPr="00823AA3">
        <w:rPr>
          <w:b/>
          <w:bCs/>
          <w:color w:val="222222"/>
        </w:rPr>
        <w:t>Pascal Claude</w:t>
      </w:r>
      <w:r w:rsidR="00B33ED9">
        <w:rPr>
          <w:b/>
          <w:bCs/>
          <w:color w:val="222222"/>
        </w:rPr>
        <w:t xml:space="preserve"> </w:t>
      </w:r>
      <w:r w:rsidR="00B33ED9" w:rsidRPr="00B33ED9">
        <w:rPr>
          <w:color w:val="222222"/>
        </w:rPr>
        <w:t>[journaliste à la radio nationale belge]</w:t>
      </w:r>
    </w:p>
    <w:p w14:paraId="3EFAB481" w14:textId="2134B655" w:rsidR="00C43417" w:rsidRPr="00F54BAC" w:rsidRDefault="00860733" w:rsidP="00F54BAC">
      <w:pPr>
        <w:spacing w:line="360" w:lineRule="auto"/>
        <w:jc w:val="both"/>
      </w:pPr>
      <w:r>
        <w:t xml:space="preserve">- </w:t>
      </w:r>
      <w:r w:rsidR="00FB6331" w:rsidRPr="00365F3D">
        <w:rPr>
          <w:b/>
          <w:bCs/>
        </w:rPr>
        <w:t>Avril 2005</w:t>
      </w:r>
      <w:r w:rsidR="00FB6331">
        <w:t xml:space="preserve"> : </w:t>
      </w:r>
      <w:r w:rsidR="00C43417" w:rsidRPr="00C43417">
        <w:t xml:space="preserve">Intervention de deux semaines à l’Université de </w:t>
      </w:r>
      <w:r w:rsidR="00C43417" w:rsidRPr="00365F3D">
        <w:rPr>
          <w:b/>
          <w:bCs/>
        </w:rPr>
        <w:t xml:space="preserve">Manchester </w:t>
      </w:r>
      <w:r w:rsidR="00C43417" w:rsidRPr="00C43417">
        <w:t>dans les cours de Daron B</w:t>
      </w:r>
      <w:r w:rsidR="00365F3D">
        <w:t>URROWS</w:t>
      </w:r>
      <w:r w:rsidR="00C43417" w:rsidRPr="00C43417">
        <w:t>, professeur de langue et littérature médiévales françaises.</w:t>
      </w:r>
    </w:p>
    <w:p w14:paraId="7EF71699" w14:textId="77777777" w:rsidR="00C43417" w:rsidRPr="00C43417" w:rsidRDefault="00C43417" w:rsidP="00B01456">
      <w:pPr>
        <w:adjustRightInd w:val="0"/>
        <w:spacing w:line="360" w:lineRule="auto"/>
        <w:jc w:val="both"/>
        <w:rPr>
          <w:b/>
        </w:rPr>
      </w:pPr>
    </w:p>
    <w:p w14:paraId="3968517A" w14:textId="2A15AA74" w:rsidR="00277800" w:rsidRPr="008D67C3" w:rsidRDefault="00277800" w:rsidP="00277800">
      <w:pPr>
        <w:adjustRightInd w:val="0"/>
        <w:spacing w:line="360" w:lineRule="auto"/>
        <w:jc w:val="both"/>
        <w:rPr>
          <w:b/>
          <w:caps/>
          <w:color w:val="EE0000"/>
        </w:rPr>
      </w:pPr>
      <w:r w:rsidRPr="008D67C3">
        <w:rPr>
          <w:b/>
          <w:caps/>
          <w:color w:val="EE0000"/>
        </w:rPr>
        <w:t>publications</w:t>
      </w:r>
      <w:r w:rsidR="00BF5970" w:rsidRPr="008D67C3">
        <w:rPr>
          <w:b/>
          <w:caps/>
          <w:color w:val="EE0000"/>
        </w:rPr>
        <w:t xml:space="preserve"> et productions scientifiques</w:t>
      </w:r>
      <w:r w:rsidRPr="008D67C3">
        <w:rPr>
          <w:b/>
          <w:caps/>
          <w:color w:val="EE0000"/>
        </w:rPr>
        <w:t xml:space="preserve"> </w:t>
      </w:r>
    </w:p>
    <w:p w14:paraId="720A7DC6" w14:textId="77777777" w:rsidR="00277800" w:rsidRPr="00C43417" w:rsidRDefault="00177D1C" w:rsidP="00277800">
      <w:pPr>
        <w:adjustRightInd w:val="0"/>
        <w:spacing w:line="360" w:lineRule="auto"/>
        <w:jc w:val="both"/>
        <w:rPr>
          <w:b/>
          <w:smallCaps/>
        </w:rPr>
      </w:pPr>
      <w:r>
        <w:rPr>
          <w:b/>
          <w:smallCaps/>
          <w:noProof/>
        </w:rPr>
        <w:pict w14:anchorId="0214853E">
          <v:shape id="_x0000_i1035" type="#_x0000_t75" alt="" style="width:509.6pt;height:1.65pt;mso-width-percent:0;mso-height-percent:0;mso-width-percent:0;mso-height-percent:0" o:hrpct="0" o:hralign="center" o:hr="t">
            <v:imagedata r:id="rId9" o:title="Default Line"/>
          </v:shape>
        </w:pict>
      </w:r>
    </w:p>
    <w:p w14:paraId="11FBD86D" w14:textId="4F42DF08" w:rsidR="00174AB4" w:rsidRDefault="00174AB4" w:rsidP="00C43417">
      <w:pPr>
        <w:adjustRightInd w:val="0"/>
        <w:spacing w:line="360" w:lineRule="auto"/>
        <w:jc w:val="both"/>
        <w:rPr>
          <w:bCs/>
        </w:rPr>
      </w:pPr>
      <w:r>
        <w:rPr>
          <w:bCs/>
        </w:rPr>
        <w:t xml:space="preserve">En résumé : </w:t>
      </w:r>
    </w:p>
    <w:p w14:paraId="6A97F3BA" w14:textId="2E65C9CF" w:rsidR="003E0FB8" w:rsidRPr="00277800" w:rsidRDefault="003E0FB8" w:rsidP="00C43417">
      <w:pPr>
        <w:adjustRightInd w:val="0"/>
        <w:spacing w:line="360" w:lineRule="auto"/>
        <w:jc w:val="both"/>
        <w:rPr>
          <w:bCs/>
          <w:color w:val="000000" w:themeColor="text1"/>
        </w:rPr>
      </w:pPr>
      <w:r w:rsidRPr="00277800">
        <w:rPr>
          <w:bCs/>
        </w:rPr>
        <w:t xml:space="preserve">- </w:t>
      </w:r>
      <w:r w:rsidR="00277800" w:rsidRPr="008D67C3">
        <w:rPr>
          <w:b/>
          <w:color w:val="7030A0"/>
        </w:rPr>
        <w:t>S</w:t>
      </w:r>
      <w:r w:rsidRPr="008D67C3">
        <w:rPr>
          <w:b/>
          <w:color w:val="7030A0"/>
        </w:rPr>
        <w:t>eize ouvrages</w:t>
      </w:r>
      <w:r w:rsidRPr="008D67C3">
        <w:rPr>
          <w:bCs/>
          <w:color w:val="7030A0"/>
        </w:rPr>
        <w:t xml:space="preserve"> </w:t>
      </w:r>
      <w:r w:rsidR="008D67C3" w:rsidRPr="008D67C3">
        <w:rPr>
          <w:b/>
          <w:color w:val="7030A0"/>
        </w:rPr>
        <w:t>scientifiques</w:t>
      </w:r>
      <w:r w:rsidR="008D67C3" w:rsidRPr="008D67C3">
        <w:rPr>
          <w:bCs/>
          <w:color w:val="7030A0"/>
        </w:rPr>
        <w:t xml:space="preserve"> </w:t>
      </w:r>
      <w:r w:rsidR="00BF5970">
        <w:rPr>
          <w:bCs/>
          <w:color w:val="000000" w:themeColor="text1"/>
        </w:rPr>
        <w:t xml:space="preserve">publiés </w:t>
      </w:r>
      <w:r w:rsidRPr="00277800">
        <w:rPr>
          <w:bCs/>
          <w:color w:val="000000" w:themeColor="text1"/>
        </w:rPr>
        <w:t>entre 2001 et 2024 </w:t>
      </w:r>
    </w:p>
    <w:p w14:paraId="06210327" w14:textId="1166DDF6" w:rsidR="003E0FB8" w:rsidRPr="00277800" w:rsidRDefault="003E0FB8" w:rsidP="00C43417">
      <w:pPr>
        <w:adjustRightInd w:val="0"/>
        <w:spacing w:line="360" w:lineRule="auto"/>
        <w:jc w:val="both"/>
        <w:rPr>
          <w:bCs/>
          <w:color w:val="000000" w:themeColor="text1"/>
        </w:rPr>
      </w:pPr>
      <w:r w:rsidRPr="00277800">
        <w:rPr>
          <w:bCs/>
          <w:color w:val="000000" w:themeColor="text1"/>
        </w:rPr>
        <w:t xml:space="preserve">- </w:t>
      </w:r>
      <w:r w:rsidR="008D67C3" w:rsidRPr="008D67C3">
        <w:rPr>
          <w:b/>
          <w:color w:val="7030A0"/>
        </w:rPr>
        <w:t>Deux cents</w:t>
      </w:r>
      <w:r w:rsidR="008D67C3" w:rsidRPr="008D67C3">
        <w:rPr>
          <w:bCs/>
          <w:color w:val="7030A0"/>
        </w:rPr>
        <w:t xml:space="preserve"> </w:t>
      </w:r>
      <w:r w:rsidRPr="008D67C3">
        <w:rPr>
          <w:b/>
          <w:color w:val="7030A0"/>
        </w:rPr>
        <w:t>fabliaux</w:t>
      </w:r>
      <w:r w:rsidRPr="008D67C3">
        <w:rPr>
          <w:bCs/>
          <w:color w:val="7030A0"/>
        </w:rPr>
        <w:t xml:space="preserve"> </w:t>
      </w:r>
      <w:r w:rsidRPr="008D67C3">
        <w:rPr>
          <w:b/>
          <w:color w:val="7030A0"/>
        </w:rPr>
        <w:t>édités, traduits</w:t>
      </w:r>
      <w:r w:rsidRPr="008D67C3">
        <w:rPr>
          <w:bCs/>
          <w:color w:val="7030A0"/>
        </w:rPr>
        <w:t xml:space="preserve"> </w:t>
      </w:r>
      <w:r w:rsidRPr="008D67C3">
        <w:rPr>
          <w:b/>
          <w:color w:val="7030A0"/>
        </w:rPr>
        <w:t>et commentés</w:t>
      </w:r>
      <w:r w:rsidRPr="008D67C3">
        <w:rPr>
          <w:bCs/>
          <w:color w:val="7030A0"/>
        </w:rPr>
        <w:t xml:space="preserve"> </w:t>
      </w:r>
      <w:r w:rsidRPr="00277800">
        <w:rPr>
          <w:bCs/>
          <w:color w:val="000000" w:themeColor="text1"/>
        </w:rPr>
        <w:t>en accès libre sur la Base de Français Médiéval entre juillet 2023</w:t>
      </w:r>
      <w:r w:rsidR="00886B5F">
        <w:rPr>
          <w:bCs/>
          <w:color w:val="000000" w:themeColor="text1"/>
        </w:rPr>
        <w:t xml:space="preserve"> et j</w:t>
      </w:r>
      <w:r w:rsidR="008D67C3">
        <w:rPr>
          <w:bCs/>
          <w:color w:val="000000" w:themeColor="text1"/>
        </w:rPr>
        <w:t>uillet</w:t>
      </w:r>
      <w:r w:rsidR="00886B5F">
        <w:rPr>
          <w:bCs/>
          <w:color w:val="000000" w:themeColor="text1"/>
        </w:rPr>
        <w:t xml:space="preserve"> 202</w:t>
      </w:r>
      <w:r w:rsidR="0037273D">
        <w:rPr>
          <w:bCs/>
          <w:color w:val="000000" w:themeColor="text1"/>
        </w:rPr>
        <w:t>5</w:t>
      </w:r>
      <w:r w:rsidR="00886B5F">
        <w:rPr>
          <w:bCs/>
          <w:color w:val="000000" w:themeColor="text1"/>
        </w:rPr>
        <w:t>, accompagnés de la reproduction de leur manuscrit</w:t>
      </w:r>
    </w:p>
    <w:p w14:paraId="646C240E" w14:textId="237E89B3" w:rsidR="003E0FB8" w:rsidRPr="00277800" w:rsidRDefault="003E0FB8" w:rsidP="00C43417">
      <w:pPr>
        <w:adjustRightInd w:val="0"/>
        <w:spacing w:line="360" w:lineRule="auto"/>
        <w:jc w:val="both"/>
        <w:rPr>
          <w:bCs/>
          <w:color w:val="000000" w:themeColor="text1"/>
        </w:rPr>
      </w:pPr>
      <w:r w:rsidRPr="00277800">
        <w:rPr>
          <w:bCs/>
          <w:color w:val="000000" w:themeColor="text1"/>
        </w:rPr>
        <w:t xml:space="preserve">- </w:t>
      </w:r>
      <w:r w:rsidR="00277800" w:rsidRPr="008D67C3">
        <w:rPr>
          <w:b/>
          <w:color w:val="7030A0"/>
        </w:rPr>
        <w:t>T</w:t>
      </w:r>
      <w:r w:rsidRPr="008D67C3">
        <w:rPr>
          <w:b/>
          <w:color w:val="7030A0"/>
        </w:rPr>
        <w:t>rente-</w:t>
      </w:r>
      <w:r w:rsidR="007A0514" w:rsidRPr="008D67C3">
        <w:rPr>
          <w:b/>
          <w:color w:val="7030A0"/>
        </w:rPr>
        <w:t>cinq</w:t>
      </w:r>
      <w:r w:rsidRPr="008D67C3">
        <w:rPr>
          <w:b/>
          <w:color w:val="7030A0"/>
        </w:rPr>
        <w:t xml:space="preserve"> articles</w:t>
      </w:r>
      <w:r w:rsidRPr="008D67C3">
        <w:rPr>
          <w:bCs/>
          <w:color w:val="7030A0"/>
        </w:rPr>
        <w:t xml:space="preserve"> </w:t>
      </w:r>
    </w:p>
    <w:p w14:paraId="65506416" w14:textId="279D63BE" w:rsidR="003E0FB8" w:rsidRPr="00277800" w:rsidRDefault="003E0FB8" w:rsidP="00C43417">
      <w:pPr>
        <w:adjustRightInd w:val="0"/>
        <w:spacing w:line="360" w:lineRule="auto"/>
        <w:jc w:val="both"/>
        <w:rPr>
          <w:bCs/>
          <w:color w:val="000000" w:themeColor="text1"/>
        </w:rPr>
      </w:pPr>
      <w:r w:rsidRPr="00277800">
        <w:rPr>
          <w:bCs/>
          <w:color w:val="000000" w:themeColor="text1"/>
        </w:rPr>
        <w:t xml:space="preserve">- </w:t>
      </w:r>
      <w:r w:rsidR="008D67C3" w:rsidRPr="008D67C3">
        <w:rPr>
          <w:b/>
          <w:color w:val="7030A0"/>
        </w:rPr>
        <w:t xml:space="preserve">Dix-sept </w:t>
      </w:r>
      <w:r w:rsidRPr="008D67C3">
        <w:rPr>
          <w:b/>
          <w:color w:val="7030A0"/>
        </w:rPr>
        <w:t>communications</w:t>
      </w:r>
      <w:r w:rsidRPr="008D67C3">
        <w:rPr>
          <w:bCs/>
          <w:color w:val="7030A0"/>
        </w:rPr>
        <w:t xml:space="preserve"> </w:t>
      </w:r>
      <w:r w:rsidRPr="00277800">
        <w:rPr>
          <w:bCs/>
          <w:color w:val="000000" w:themeColor="text1"/>
        </w:rPr>
        <w:t>ou conférences</w:t>
      </w:r>
    </w:p>
    <w:p w14:paraId="312A4C7E" w14:textId="702E3378" w:rsidR="003E0FB8" w:rsidRPr="00277800" w:rsidRDefault="003E0FB8" w:rsidP="00C43417">
      <w:pPr>
        <w:adjustRightInd w:val="0"/>
        <w:spacing w:line="360" w:lineRule="auto"/>
        <w:jc w:val="both"/>
        <w:rPr>
          <w:bCs/>
          <w:color w:val="000000" w:themeColor="text1"/>
        </w:rPr>
      </w:pPr>
      <w:r w:rsidRPr="00277800">
        <w:rPr>
          <w:bCs/>
          <w:color w:val="000000" w:themeColor="text1"/>
        </w:rPr>
        <w:t xml:space="preserve">- </w:t>
      </w:r>
      <w:r w:rsidR="008D67C3" w:rsidRPr="008D67C3">
        <w:rPr>
          <w:b/>
          <w:color w:val="7030A0"/>
        </w:rPr>
        <w:t>Onze</w:t>
      </w:r>
      <w:r w:rsidRPr="008D67C3">
        <w:rPr>
          <w:b/>
          <w:color w:val="7030A0"/>
        </w:rPr>
        <w:t xml:space="preserve"> compte</w:t>
      </w:r>
      <w:r w:rsidR="00277800" w:rsidRPr="008D67C3">
        <w:rPr>
          <w:b/>
          <w:color w:val="7030A0"/>
        </w:rPr>
        <w:t>s</w:t>
      </w:r>
      <w:r w:rsidRPr="008D67C3">
        <w:rPr>
          <w:b/>
          <w:color w:val="7030A0"/>
        </w:rPr>
        <w:t xml:space="preserve"> rendus</w:t>
      </w:r>
    </w:p>
    <w:p w14:paraId="3DE91C94" w14:textId="114DAC22" w:rsidR="005F5F3B" w:rsidRPr="00277800" w:rsidRDefault="003E0FB8" w:rsidP="00C43417">
      <w:pPr>
        <w:adjustRightInd w:val="0"/>
        <w:spacing w:line="360" w:lineRule="auto"/>
        <w:jc w:val="both"/>
        <w:rPr>
          <w:bCs/>
          <w:color w:val="000000" w:themeColor="text1"/>
        </w:rPr>
      </w:pPr>
      <w:r w:rsidRPr="00277800">
        <w:rPr>
          <w:bCs/>
          <w:color w:val="000000" w:themeColor="text1"/>
        </w:rPr>
        <w:t xml:space="preserve">- </w:t>
      </w:r>
      <w:r w:rsidR="00277800" w:rsidRPr="008D67C3">
        <w:rPr>
          <w:b/>
          <w:color w:val="7030A0"/>
        </w:rPr>
        <w:t>Q</w:t>
      </w:r>
      <w:r w:rsidRPr="008D67C3">
        <w:rPr>
          <w:b/>
          <w:color w:val="7030A0"/>
        </w:rPr>
        <w:t>uatre travaux d’expertise</w:t>
      </w:r>
    </w:p>
    <w:p w14:paraId="7283CA09" w14:textId="77777777" w:rsidR="00FA60FA" w:rsidRDefault="00177D1C" w:rsidP="00FA60FA">
      <w:pPr>
        <w:adjustRightInd w:val="0"/>
        <w:spacing w:line="360" w:lineRule="auto"/>
        <w:jc w:val="both"/>
        <w:rPr>
          <w:b/>
          <w:smallCaps/>
        </w:rPr>
      </w:pPr>
      <w:r>
        <w:rPr>
          <w:b/>
          <w:smallCaps/>
          <w:noProof/>
        </w:rPr>
        <w:pict w14:anchorId="120FE5C5">
          <v:shape id="_x0000_i1034" type="#_x0000_t75" alt="" style="width:509.6pt;height:1.65pt;mso-width-percent:0;mso-height-percent:0;mso-width-percent:0;mso-height-percent:0" o:hrpct="0" o:hralign="center" o:hr="t">
            <v:imagedata r:id="rId9" o:title="Default Line"/>
          </v:shape>
        </w:pict>
      </w:r>
    </w:p>
    <w:p w14:paraId="3EC22FF9" w14:textId="44B0E63F" w:rsidR="00FA60FA" w:rsidRPr="00277800" w:rsidRDefault="00277800" w:rsidP="00FA60FA">
      <w:pPr>
        <w:adjustRightInd w:val="0"/>
        <w:spacing w:line="360" w:lineRule="auto"/>
        <w:jc w:val="both"/>
        <w:rPr>
          <w:b/>
          <w:caps/>
          <w:color w:val="000000" w:themeColor="text1"/>
        </w:rPr>
      </w:pPr>
      <w:r>
        <w:rPr>
          <w:b/>
          <w:caps/>
          <w:color w:val="000000" w:themeColor="text1"/>
        </w:rPr>
        <w:tab/>
      </w:r>
      <w:r w:rsidR="008D67C3" w:rsidRPr="008D67C3">
        <w:rPr>
          <w:b/>
          <w:caps/>
          <w:color w:val="7030A0"/>
        </w:rPr>
        <w:t>sei</w:t>
      </w:r>
      <w:r w:rsidR="00FA60FA" w:rsidRPr="008D67C3">
        <w:rPr>
          <w:b/>
          <w:caps/>
          <w:color w:val="7030A0"/>
        </w:rPr>
        <w:t>ze OUVRAGES</w:t>
      </w:r>
      <w:r w:rsidR="008D67C3" w:rsidRPr="008D67C3">
        <w:rPr>
          <w:b/>
          <w:caps/>
          <w:color w:val="7030A0"/>
        </w:rPr>
        <w:t xml:space="preserve"> scientifiques</w:t>
      </w:r>
      <w:r w:rsidR="00FA60FA" w:rsidRPr="008D67C3">
        <w:rPr>
          <w:b/>
          <w:caps/>
          <w:color w:val="7030A0"/>
        </w:rPr>
        <w:t xml:space="preserve"> </w:t>
      </w:r>
    </w:p>
    <w:p w14:paraId="2DE7390A" w14:textId="77777777" w:rsidR="00FA60FA" w:rsidRDefault="00177D1C" w:rsidP="00FA60FA">
      <w:pPr>
        <w:adjustRightInd w:val="0"/>
        <w:spacing w:line="360" w:lineRule="auto"/>
        <w:jc w:val="both"/>
        <w:rPr>
          <w:b/>
          <w:smallCaps/>
        </w:rPr>
      </w:pPr>
      <w:r>
        <w:rPr>
          <w:b/>
          <w:smallCaps/>
          <w:noProof/>
        </w:rPr>
        <w:pict w14:anchorId="6ECF20CB">
          <v:shape id="_x0000_i1033" type="#_x0000_t75" alt="" style="width:509.6pt;height:1.65pt;mso-width-percent:0;mso-height-percent:0;mso-width-percent:0;mso-height-percent:0" o:hrpct="0" o:hralign="center" o:hr="t">
            <v:imagedata r:id="rId9" o:title="Default Line"/>
          </v:shape>
        </w:pict>
      </w:r>
    </w:p>
    <w:p w14:paraId="4AFE6F16" w14:textId="7CF15706" w:rsidR="00F1643A" w:rsidRPr="005F5F3B" w:rsidRDefault="00277800" w:rsidP="005F5F3B">
      <w:pPr>
        <w:tabs>
          <w:tab w:val="left" w:pos="2300"/>
          <w:tab w:val="center" w:pos="4702"/>
        </w:tabs>
        <w:adjustRightInd w:val="0"/>
        <w:spacing w:line="360" w:lineRule="auto"/>
        <w:ind w:left="567"/>
        <w:jc w:val="both"/>
        <w:rPr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ab/>
      </w:r>
      <w:r w:rsidR="005F5F3B" w:rsidRPr="005F5F3B">
        <w:rPr>
          <w:b/>
          <w:spacing w:val="20"/>
          <w:sz w:val="28"/>
          <w:szCs w:val="28"/>
        </w:rPr>
        <w:t>Hui</w:t>
      </w:r>
      <w:r w:rsidR="005B4910" w:rsidRPr="005F5F3B">
        <w:rPr>
          <w:b/>
          <w:spacing w:val="20"/>
          <w:sz w:val="28"/>
          <w:szCs w:val="28"/>
        </w:rPr>
        <w:t>t o</w:t>
      </w:r>
      <w:r w:rsidR="00F1643A" w:rsidRPr="005F5F3B">
        <w:rPr>
          <w:b/>
          <w:spacing w:val="20"/>
          <w:sz w:val="28"/>
          <w:szCs w:val="28"/>
        </w:rPr>
        <w:t xml:space="preserve">uvrages </w:t>
      </w:r>
      <w:r w:rsidR="00B44E75" w:rsidRPr="005F5F3B">
        <w:rPr>
          <w:b/>
          <w:spacing w:val="20"/>
          <w:sz w:val="28"/>
          <w:szCs w:val="28"/>
        </w:rPr>
        <w:t>personn</w:t>
      </w:r>
      <w:r w:rsidR="00F1643A" w:rsidRPr="005F5F3B">
        <w:rPr>
          <w:b/>
          <w:spacing w:val="20"/>
          <w:sz w:val="28"/>
          <w:szCs w:val="28"/>
        </w:rPr>
        <w:t>el</w:t>
      </w:r>
      <w:r w:rsidR="005B4910" w:rsidRPr="005F5F3B">
        <w:rPr>
          <w:b/>
          <w:spacing w:val="20"/>
          <w:sz w:val="28"/>
          <w:szCs w:val="28"/>
        </w:rPr>
        <w:t>s</w:t>
      </w:r>
    </w:p>
    <w:p w14:paraId="0D8A8075" w14:textId="56E40896" w:rsidR="00B20AD4" w:rsidRDefault="00B20AD4" w:rsidP="00F1643A">
      <w:pPr>
        <w:adjustRightInd w:val="0"/>
        <w:spacing w:line="360" w:lineRule="auto"/>
        <w:jc w:val="both"/>
      </w:pPr>
      <w:r w:rsidRPr="00C43417">
        <w:t xml:space="preserve">- </w:t>
      </w:r>
      <w:r w:rsidR="005F5F3B">
        <w:t xml:space="preserve">En </w:t>
      </w:r>
      <w:r w:rsidR="005F5F3B" w:rsidRPr="00FA60FA">
        <w:rPr>
          <w:b/>
          <w:bCs/>
        </w:rPr>
        <w:t>2024</w:t>
      </w:r>
      <w:r w:rsidR="005F5F3B">
        <w:t xml:space="preserve"> : </w:t>
      </w:r>
      <w:r w:rsidR="00A261EA">
        <w:rPr>
          <w:i/>
        </w:rPr>
        <w:t>L</w:t>
      </w:r>
      <w:r w:rsidRPr="00C43417">
        <w:rPr>
          <w:i/>
        </w:rPr>
        <w:t>oups</w:t>
      </w:r>
      <w:r w:rsidR="00A261EA">
        <w:rPr>
          <w:i/>
        </w:rPr>
        <w:t xml:space="preserve"> </w:t>
      </w:r>
      <w:r w:rsidRPr="00C43417">
        <w:rPr>
          <w:i/>
        </w:rPr>
        <w:t xml:space="preserve">garous du Moyen Âge, </w:t>
      </w:r>
      <w:r w:rsidR="005B4910">
        <w:t xml:space="preserve">textes édités, traduits et commentés par C. Pierreville, </w:t>
      </w:r>
      <w:r w:rsidRPr="00C43417">
        <w:t>Paris, Champion Classiques</w:t>
      </w:r>
      <w:r w:rsidR="0049324B">
        <w:t xml:space="preserve">, </w:t>
      </w:r>
      <w:r w:rsidR="00FA60FA">
        <w:t xml:space="preserve">parution en </w:t>
      </w:r>
      <w:r w:rsidR="005F5F3B">
        <w:t xml:space="preserve">mai 2024, </w:t>
      </w:r>
      <w:r w:rsidR="0049324B">
        <w:t>699 pages</w:t>
      </w:r>
      <w:r w:rsidRPr="00C43417">
        <w:t>.</w:t>
      </w:r>
    </w:p>
    <w:p w14:paraId="734B5F2E" w14:textId="277AFDA1" w:rsidR="005B4910" w:rsidRPr="00C43417" w:rsidRDefault="005B4910" w:rsidP="005B4910">
      <w:pPr>
        <w:adjustRightInd w:val="0"/>
        <w:spacing w:line="360" w:lineRule="auto"/>
        <w:jc w:val="both"/>
      </w:pPr>
      <w:r w:rsidRPr="00C43417">
        <w:t xml:space="preserve">- </w:t>
      </w:r>
      <w:r w:rsidR="00D62DBC">
        <w:t xml:space="preserve">En </w:t>
      </w:r>
      <w:r w:rsidR="006013B3" w:rsidRPr="00FA60FA">
        <w:rPr>
          <w:b/>
          <w:bCs/>
        </w:rPr>
        <w:t>2019</w:t>
      </w:r>
      <w:r w:rsidR="008D67C3">
        <w:rPr>
          <w:b/>
          <w:bCs/>
        </w:rPr>
        <w:t xml:space="preserve"> réimpr. 2024</w:t>
      </w:r>
      <w:r w:rsidR="006013B3">
        <w:t xml:space="preserve"> : </w:t>
      </w:r>
      <w:r w:rsidRPr="00C43417">
        <w:rPr>
          <w:i/>
        </w:rPr>
        <w:t xml:space="preserve">Anthologie de la littérature érotique du Moyen Âge, </w:t>
      </w:r>
      <w:r>
        <w:t xml:space="preserve">textes édités, traduits et commentés par C. Pierreville, </w:t>
      </w:r>
      <w:r w:rsidRPr="00C43417">
        <w:t>Paris, Champion Classiques, mars 2019</w:t>
      </w:r>
      <w:r>
        <w:t>, 496 pages</w:t>
      </w:r>
      <w:r w:rsidR="00FA60FA">
        <w:t xml:space="preserve"> ; réimpr. Livre de Poche, collection la musardine en </w:t>
      </w:r>
      <w:r w:rsidR="00FA60FA" w:rsidRPr="008D67C3">
        <w:t>2024</w:t>
      </w:r>
    </w:p>
    <w:p w14:paraId="73317D50" w14:textId="38C83B94" w:rsidR="005B4910" w:rsidRPr="00C43417" w:rsidRDefault="005B4910" w:rsidP="005B4910">
      <w:pPr>
        <w:adjustRightInd w:val="0"/>
        <w:spacing w:line="360" w:lineRule="auto"/>
        <w:jc w:val="both"/>
      </w:pPr>
      <w:r w:rsidRPr="00C43417">
        <w:t xml:space="preserve">- </w:t>
      </w:r>
      <w:r w:rsidR="00D62DBC">
        <w:t xml:space="preserve">En </w:t>
      </w:r>
      <w:r w:rsidR="006013B3" w:rsidRPr="00FA60FA">
        <w:rPr>
          <w:b/>
          <w:bCs/>
        </w:rPr>
        <w:t>2016</w:t>
      </w:r>
      <w:r w:rsidR="006013B3">
        <w:t xml:space="preserve"> : </w:t>
      </w:r>
      <w:r w:rsidRPr="00C43417">
        <w:rPr>
          <w:i/>
        </w:rPr>
        <w:t xml:space="preserve">Chrétien de Troyes. Le chevalier au lion, </w:t>
      </w:r>
      <w:r w:rsidRPr="00C43417">
        <w:t xml:space="preserve">édition bilingue </w:t>
      </w:r>
      <w:r w:rsidRPr="00C43417">
        <w:rPr>
          <w:color w:val="000000"/>
        </w:rPr>
        <w:t>établie, traduite, présentée et annotée</w:t>
      </w:r>
      <w:r>
        <w:rPr>
          <w:color w:val="000000"/>
        </w:rPr>
        <w:t xml:space="preserve"> par C. Pierreville</w:t>
      </w:r>
      <w:r w:rsidRPr="00C43417">
        <w:t>, Paris, Champion Classiques, mars 2016, 592 pages</w:t>
      </w:r>
      <w:r w:rsidR="00420ECF">
        <w:t xml:space="preserve"> [au programme de l’agrégation de lettres en 2018]</w:t>
      </w:r>
      <w:r w:rsidRPr="00C43417">
        <w:t>.</w:t>
      </w:r>
    </w:p>
    <w:p w14:paraId="585FEE72" w14:textId="4C88BAC2" w:rsidR="005B4910" w:rsidRDefault="005B4910" w:rsidP="00F1643A">
      <w:pPr>
        <w:adjustRightInd w:val="0"/>
        <w:spacing w:line="360" w:lineRule="auto"/>
        <w:jc w:val="both"/>
        <w:rPr>
          <w:color w:val="000000"/>
        </w:rPr>
      </w:pPr>
      <w:r w:rsidRPr="00C43417">
        <w:t xml:space="preserve">- </w:t>
      </w:r>
      <w:r w:rsidR="00D62DBC">
        <w:t xml:space="preserve">En </w:t>
      </w:r>
      <w:r w:rsidR="006013B3" w:rsidRPr="00FA60FA">
        <w:rPr>
          <w:b/>
          <w:bCs/>
        </w:rPr>
        <w:t>2014</w:t>
      </w:r>
      <w:r w:rsidR="006013B3">
        <w:t xml:space="preserve"> : </w:t>
      </w:r>
      <w:r w:rsidRPr="00C43417">
        <w:rPr>
          <w:i/>
        </w:rPr>
        <w:t xml:space="preserve">Le Roman de Merlin </w:t>
      </w:r>
      <w:r w:rsidRPr="006C4FC3">
        <w:rPr>
          <w:i/>
        </w:rPr>
        <w:t>en prose</w:t>
      </w:r>
      <w:r w:rsidRPr="006C4FC3">
        <w:rPr>
          <w:color w:val="000000"/>
        </w:rPr>
        <w:t xml:space="preserve"> </w:t>
      </w:r>
      <w:r w:rsidRPr="006C4FC3">
        <w:rPr>
          <w:i/>
          <w:color w:val="000000"/>
        </w:rPr>
        <w:t>publié d’après le ms. BnF. français 24394</w:t>
      </w:r>
      <w:r w:rsidRPr="00C43417">
        <w:rPr>
          <w:color w:val="000000"/>
        </w:rPr>
        <w:t>,</w:t>
      </w:r>
      <w:r w:rsidRPr="00C43417">
        <w:t xml:space="preserve"> é</w:t>
      </w:r>
      <w:r w:rsidRPr="00C43417">
        <w:rPr>
          <w:color w:val="000000"/>
        </w:rPr>
        <w:t>dition bilingue établie, traduite, présentée et annotée</w:t>
      </w:r>
      <w:r>
        <w:rPr>
          <w:color w:val="000000"/>
        </w:rPr>
        <w:t xml:space="preserve"> par C. Pierreville</w:t>
      </w:r>
      <w:r w:rsidRPr="00C43417">
        <w:rPr>
          <w:color w:val="000000"/>
        </w:rPr>
        <w:t>, Paris, Champion Classiques, 2014, 496 pages.</w:t>
      </w:r>
    </w:p>
    <w:p w14:paraId="1597CAD4" w14:textId="24AD89D1" w:rsidR="005B4910" w:rsidRDefault="005B4910" w:rsidP="005B4910">
      <w:pPr>
        <w:adjustRightInd w:val="0"/>
        <w:spacing w:line="360" w:lineRule="auto"/>
        <w:jc w:val="both"/>
      </w:pPr>
      <w:r w:rsidRPr="00C43417">
        <w:rPr>
          <w:i/>
        </w:rPr>
        <w:t xml:space="preserve">- </w:t>
      </w:r>
      <w:r w:rsidR="00D62DBC">
        <w:t xml:space="preserve">En </w:t>
      </w:r>
      <w:r w:rsidR="006013B3" w:rsidRPr="00FA60FA">
        <w:rPr>
          <w:b/>
          <w:bCs/>
        </w:rPr>
        <w:t>2008</w:t>
      </w:r>
      <w:r w:rsidR="006013B3">
        <w:t xml:space="preserve"> : </w:t>
      </w:r>
      <w:r w:rsidRPr="00C43417">
        <w:rPr>
          <w:i/>
        </w:rPr>
        <w:t>Claris et Laris</w:t>
      </w:r>
      <w:r>
        <w:rPr>
          <w:i/>
        </w:rPr>
        <w:t xml:space="preserve">, </w:t>
      </w:r>
      <w:r w:rsidRPr="00C43417">
        <w:rPr>
          <w:i/>
        </w:rPr>
        <w:t>somme romanesque du XIII</w:t>
      </w:r>
      <w:r w:rsidRPr="00C43417">
        <w:rPr>
          <w:i/>
          <w:vertAlign w:val="superscript"/>
        </w:rPr>
        <w:t>e</w:t>
      </w:r>
      <w:r w:rsidRPr="00C43417">
        <w:rPr>
          <w:i/>
        </w:rPr>
        <w:t xml:space="preserve"> siècle</w:t>
      </w:r>
      <w:r w:rsidRPr="00C43417">
        <w:t>, Paris, Champion Essais, 2008, 432 pages.</w:t>
      </w:r>
    </w:p>
    <w:p w14:paraId="37BBB007" w14:textId="4A3C2097" w:rsidR="005B4910" w:rsidRDefault="005B4910" w:rsidP="005B4910">
      <w:pPr>
        <w:adjustRightInd w:val="0"/>
        <w:spacing w:line="360" w:lineRule="auto"/>
        <w:jc w:val="both"/>
      </w:pPr>
      <w:r w:rsidRPr="00C43417">
        <w:rPr>
          <w:i/>
        </w:rPr>
        <w:lastRenderedPageBreak/>
        <w:t>-</w:t>
      </w:r>
      <w:r w:rsidRPr="00C43417">
        <w:t xml:space="preserve"> </w:t>
      </w:r>
      <w:r w:rsidR="00D62DBC">
        <w:t xml:space="preserve">En </w:t>
      </w:r>
      <w:r w:rsidR="006013B3" w:rsidRPr="00FA60FA">
        <w:rPr>
          <w:b/>
          <w:bCs/>
        </w:rPr>
        <w:t>2008</w:t>
      </w:r>
      <w:r w:rsidR="006013B3">
        <w:t xml:space="preserve"> : </w:t>
      </w:r>
      <w:r w:rsidRPr="00C43417">
        <w:rPr>
          <w:i/>
        </w:rPr>
        <w:t>Claris et Laris</w:t>
      </w:r>
      <w:r w:rsidRPr="00C43417">
        <w:t xml:space="preserve">, </w:t>
      </w:r>
      <w:r>
        <w:t xml:space="preserve">édité par C. Pierreville, </w:t>
      </w:r>
      <w:r w:rsidRPr="00C43417">
        <w:t>Paris, Champion, 2008, 1134 pages.</w:t>
      </w:r>
    </w:p>
    <w:p w14:paraId="70AE74E7" w14:textId="58BE0416" w:rsidR="005B4910" w:rsidRDefault="005B4910" w:rsidP="005B4910">
      <w:pPr>
        <w:adjustRightInd w:val="0"/>
        <w:spacing w:line="360" w:lineRule="auto"/>
        <w:jc w:val="both"/>
      </w:pPr>
      <w:r w:rsidRPr="00C43417">
        <w:rPr>
          <w:i/>
        </w:rPr>
        <w:t xml:space="preserve">- </w:t>
      </w:r>
      <w:r w:rsidR="00D62DBC">
        <w:t xml:space="preserve">En </w:t>
      </w:r>
      <w:r w:rsidR="006013B3" w:rsidRPr="00FA60FA">
        <w:rPr>
          <w:b/>
          <w:bCs/>
        </w:rPr>
        <w:t>2007</w:t>
      </w:r>
      <w:r w:rsidR="006013B3">
        <w:t xml:space="preserve"> : </w:t>
      </w:r>
      <w:r w:rsidRPr="00C43417">
        <w:rPr>
          <w:i/>
        </w:rPr>
        <w:t>Claris et Laris</w:t>
      </w:r>
      <w:r>
        <w:t>, traduit en français moderne par C. Pierreville</w:t>
      </w:r>
      <w:r w:rsidRPr="00C43417">
        <w:t>, Paris, Champion, 2007, 732 pages.</w:t>
      </w:r>
    </w:p>
    <w:p w14:paraId="46C884B4" w14:textId="4AD66D4C" w:rsidR="005B4910" w:rsidRPr="006C4FC3" w:rsidRDefault="005B4910" w:rsidP="00F1643A">
      <w:pPr>
        <w:adjustRightInd w:val="0"/>
        <w:spacing w:line="360" w:lineRule="auto"/>
        <w:jc w:val="both"/>
      </w:pPr>
      <w:r w:rsidRPr="00C43417">
        <w:rPr>
          <w:i/>
        </w:rPr>
        <w:t xml:space="preserve">- </w:t>
      </w:r>
      <w:r w:rsidR="00D62DBC">
        <w:t xml:space="preserve">En </w:t>
      </w:r>
      <w:r w:rsidR="006013B3" w:rsidRPr="00FA60FA">
        <w:rPr>
          <w:b/>
          <w:bCs/>
        </w:rPr>
        <w:t>2001</w:t>
      </w:r>
      <w:r w:rsidR="006013B3">
        <w:t xml:space="preserve"> : </w:t>
      </w:r>
      <w:r w:rsidRPr="00C43417">
        <w:rPr>
          <w:i/>
          <w:iCs/>
        </w:rPr>
        <w:t>Gautier d’Arras. L’Autre Chrétien</w:t>
      </w:r>
      <w:r w:rsidRPr="00C43417">
        <w:t>, Paris, Champion, 2001, 366 pages.</w:t>
      </w:r>
    </w:p>
    <w:p w14:paraId="5B9CC22B" w14:textId="77777777" w:rsidR="00D100A8" w:rsidRDefault="00D100A8" w:rsidP="005B4910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b/>
          <w:spacing w:val="20"/>
        </w:rPr>
      </w:pPr>
    </w:p>
    <w:p w14:paraId="50490B85" w14:textId="51A4752B" w:rsidR="00B673A8" w:rsidRPr="00FA60FA" w:rsidRDefault="00277800" w:rsidP="00FA60FA">
      <w:pPr>
        <w:tabs>
          <w:tab w:val="left" w:pos="2300"/>
          <w:tab w:val="center" w:pos="4702"/>
        </w:tabs>
        <w:adjustRightInd w:val="0"/>
        <w:spacing w:line="360" w:lineRule="auto"/>
        <w:ind w:left="567"/>
        <w:jc w:val="both"/>
        <w:rPr>
          <w:b/>
          <w:i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ab/>
      </w:r>
      <w:r w:rsidR="00B44E75" w:rsidRPr="005F5F3B">
        <w:rPr>
          <w:b/>
          <w:spacing w:val="20"/>
          <w:sz w:val="28"/>
          <w:szCs w:val="28"/>
        </w:rPr>
        <w:t>Sept</w:t>
      </w:r>
      <w:r w:rsidR="00D100A8" w:rsidRPr="005F5F3B">
        <w:rPr>
          <w:b/>
          <w:spacing w:val="20"/>
          <w:sz w:val="28"/>
          <w:szCs w:val="28"/>
        </w:rPr>
        <w:t xml:space="preserve"> </w:t>
      </w:r>
      <w:r w:rsidR="006C4FC3" w:rsidRPr="005F5F3B">
        <w:rPr>
          <w:b/>
          <w:spacing w:val="20"/>
          <w:sz w:val="28"/>
          <w:szCs w:val="28"/>
        </w:rPr>
        <w:t>d</w:t>
      </w:r>
      <w:r w:rsidR="005B4910" w:rsidRPr="005F5F3B">
        <w:rPr>
          <w:b/>
          <w:spacing w:val="20"/>
          <w:sz w:val="28"/>
          <w:szCs w:val="28"/>
        </w:rPr>
        <w:t>irection</w:t>
      </w:r>
      <w:r w:rsidR="00D62DBC" w:rsidRPr="005F5F3B">
        <w:rPr>
          <w:b/>
          <w:spacing w:val="20"/>
          <w:sz w:val="28"/>
          <w:szCs w:val="28"/>
        </w:rPr>
        <w:t>s</w:t>
      </w:r>
      <w:r w:rsidR="005B4910" w:rsidRPr="005F5F3B">
        <w:rPr>
          <w:b/>
          <w:spacing w:val="20"/>
          <w:sz w:val="28"/>
          <w:szCs w:val="28"/>
        </w:rPr>
        <w:t xml:space="preserve"> d’ouvrages</w:t>
      </w:r>
      <w:r w:rsidR="00B44E75" w:rsidRPr="005F5F3B">
        <w:rPr>
          <w:b/>
          <w:spacing w:val="20"/>
          <w:sz w:val="28"/>
          <w:szCs w:val="28"/>
        </w:rPr>
        <w:t xml:space="preserve"> collectifs</w:t>
      </w:r>
      <w:r w:rsidR="005B4910" w:rsidRPr="005F5F3B">
        <w:rPr>
          <w:b/>
          <w:spacing w:val="20"/>
          <w:sz w:val="28"/>
          <w:szCs w:val="28"/>
        </w:rPr>
        <w:t xml:space="preserve"> </w:t>
      </w:r>
    </w:p>
    <w:p w14:paraId="0340F4DA" w14:textId="502255F9" w:rsidR="00B44E75" w:rsidRDefault="00B44E75" w:rsidP="00B44E75">
      <w:pPr>
        <w:adjustRightInd w:val="0"/>
        <w:spacing w:line="360" w:lineRule="auto"/>
        <w:jc w:val="both"/>
      </w:pPr>
      <w:r w:rsidRPr="00C43417">
        <w:t xml:space="preserve">- </w:t>
      </w:r>
      <w:r>
        <w:t xml:space="preserve">En </w:t>
      </w:r>
      <w:r w:rsidRPr="00FA60FA">
        <w:rPr>
          <w:b/>
          <w:bCs/>
        </w:rPr>
        <w:t>2020 </w:t>
      </w:r>
      <w:r>
        <w:t xml:space="preserve">: </w:t>
      </w:r>
      <w:r w:rsidRPr="00C43417">
        <w:rPr>
          <w:i/>
        </w:rPr>
        <w:t>Le Roman de Renart le Contrefait</w:t>
      </w:r>
      <w:r>
        <w:t xml:space="preserve"> </w:t>
      </w:r>
      <w:r w:rsidRPr="006C4FC3">
        <w:rPr>
          <w:i/>
        </w:rPr>
        <w:t>édité d’après le ms. BnF fr. 1630</w:t>
      </w:r>
      <w:r w:rsidRPr="00C43417">
        <w:t>, sous la dir</w:t>
      </w:r>
      <w:r>
        <w:t>ection</w:t>
      </w:r>
      <w:r w:rsidRPr="00C43417">
        <w:t xml:space="preserve"> de C. Pierreville, avec la participation de R. Bellon, M. Bonansea, Cl. Lachet, M. Leperson, L. Louison et M. Possamaï, Paris, Champion, 2020</w:t>
      </w:r>
      <w:r>
        <w:t>, 2 tomes, 1394 pages</w:t>
      </w:r>
    </w:p>
    <w:p w14:paraId="7D117B43" w14:textId="77777777" w:rsidR="00B44E75" w:rsidRDefault="00B44E75" w:rsidP="00B44E75">
      <w:pPr>
        <w:adjustRightInd w:val="0"/>
        <w:spacing w:line="360" w:lineRule="auto"/>
        <w:jc w:val="both"/>
      </w:pPr>
      <w:r w:rsidRPr="00C43417">
        <w:t xml:space="preserve">- </w:t>
      </w:r>
      <w:r>
        <w:t xml:space="preserve">En </w:t>
      </w:r>
      <w:r w:rsidRPr="00FA60FA">
        <w:rPr>
          <w:b/>
          <w:bCs/>
        </w:rPr>
        <w:t>2016</w:t>
      </w:r>
      <w:r>
        <w:t xml:space="preserve"> : </w:t>
      </w:r>
      <w:r w:rsidRPr="00C43417">
        <w:rPr>
          <w:i/>
          <w:iCs/>
        </w:rPr>
        <w:t xml:space="preserve">Dictionnaire des animaux de la littérature française, </w:t>
      </w:r>
      <w:r w:rsidRPr="00C43417">
        <w:rPr>
          <w:iCs/>
        </w:rPr>
        <w:t>t</w:t>
      </w:r>
      <w:r w:rsidRPr="00C43417">
        <w:t xml:space="preserve">extes réunis par Claude Lachet, Guy Lavorel et Corinne Pierreville, Paris, Honoré Champion Éditeur, tome 2, </w:t>
      </w:r>
      <w:r w:rsidRPr="00C43417">
        <w:rPr>
          <w:i/>
        </w:rPr>
        <w:t xml:space="preserve">Hôtes de la terre, </w:t>
      </w:r>
      <w:r w:rsidRPr="00C43417">
        <w:t>décembre 2016</w:t>
      </w:r>
      <w:r>
        <w:t>, 595 pages</w:t>
      </w:r>
    </w:p>
    <w:p w14:paraId="405594F8" w14:textId="77777777" w:rsidR="00B673A8" w:rsidRDefault="00B44E75" w:rsidP="00B44E75">
      <w:pPr>
        <w:adjustRightInd w:val="0"/>
        <w:spacing w:line="360" w:lineRule="auto"/>
        <w:jc w:val="both"/>
      </w:pPr>
      <w:r w:rsidRPr="00C43417">
        <w:t xml:space="preserve">- </w:t>
      </w:r>
      <w:r>
        <w:t xml:space="preserve">En </w:t>
      </w:r>
      <w:r w:rsidRPr="00FA60FA">
        <w:rPr>
          <w:b/>
          <w:bCs/>
        </w:rPr>
        <w:t>2015</w:t>
      </w:r>
      <w:r>
        <w:t xml:space="preserve"> : </w:t>
      </w:r>
      <w:r w:rsidRPr="00C43417">
        <w:rPr>
          <w:i/>
          <w:iCs/>
        </w:rPr>
        <w:t xml:space="preserve">Dictionnaire des animaux de la littérature française, </w:t>
      </w:r>
      <w:r w:rsidRPr="00C43417">
        <w:rPr>
          <w:iCs/>
        </w:rPr>
        <w:t>t</w:t>
      </w:r>
      <w:r w:rsidRPr="00C43417">
        <w:t xml:space="preserve">extes réunis par Claude Lachet, Guy Lavorel et Corinne Pierreville, Paris, Honoré Champion Éditeur, tome 1, </w:t>
      </w:r>
      <w:r w:rsidRPr="00C43417">
        <w:rPr>
          <w:i/>
        </w:rPr>
        <w:t>Hôtes des airs et des eaux</w:t>
      </w:r>
      <w:r w:rsidRPr="00C43417">
        <w:t>, avril 2015</w:t>
      </w:r>
      <w:r>
        <w:t>, 491 pages</w:t>
      </w:r>
    </w:p>
    <w:p w14:paraId="2E4BBF41" w14:textId="77777777" w:rsidR="00FA60FA" w:rsidRDefault="00FA60FA" w:rsidP="00FA60FA">
      <w:pPr>
        <w:adjustRightInd w:val="0"/>
        <w:spacing w:line="360" w:lineRule="auto"/>
        <w:jc w:val="both"/>
      </w:pPr>
      <w:r w:rsidRPr="00C43417">
        <w:t xml:space="preserve">- </w:t>
      </w:r>
      <w:r>
        <w:t xml:space="preserve">En </w:t>
      </w:r>
      <w:r w:rsidRPr="00FA60FA">
        <w:rPr>
          <w:b/>
          <w:bCs/>
        </w:rPr>
        <w:t>2013</w:t>
      </w:r>
      <w:r>
        <w:t xml:space="preserve"> : </w:t>
      </w:r>
      <w:r w:rsidRPr="00C43417">
        <w:rPr>
          <w:i/>
          <w:iCs/>
        </w:rPr>
        <w:t>Les Relations entre les hommes et les femmes dans la chanson de geste</w:t>
      </w:r>
      <w:r w:rsidRPr="00C43417">
        <w:t>, actes du colloque de la Société Internationale Rencesvals, organisé à l’Université Jean Moulin – Lyon 3 les 28 et 29 novembre 2011, publiés sous la direction de Corinne Pierreville, Aprime Éditions, 2013</w:t>
      </w:r>
    </w:p>
    <w:p w14:paraId="0260DE7A" w14:textId="77777777" w:rsidR="00FA60FA" w:rsidRDefault="00FA60FA" w:rsidP="00FA60FA">
      <w:pPr>
        <w:adjustRightInd w:val="0"/>
        <w:spacing w:line="360" w:lineRule="auto"/>
        <w:jc w:val="both"/>
      </w:pPr>
      <w:r w:rsidRPr="00C43417">
        <w:t xml:space="preserve">- </w:t>
      </w:r>
      <w:r>
        <w:t xml:space="preserve">En </w:t>
      </w:r>
      <w:r w:rsidRPr="00FA60FA">
        <w:rPr>
          <w:b/>
          <w:bCs/>
        </w:rPr>
        <w:t>2009</w:t>
      </w:r>
      <w:r>
        <w:t xml:space="preserve"> : </w:t>
      </w:r>
      <w:r w:rsidRPr="00C43417">
        <w:rPr>
          <w:i/>
        </w:rPr>
        <w:t>Éditer, traduire ou adapter les textes médiévaux</w:t>
      </w:r>
      <w:r w:rsidRPr="00C43417">
        <w:t>, actes du colloque international organisé les 11 et 12 décembre 2008 à l’Université Jean Moulin – Lyon 3, publiés sous la direction de Corinne Pierreville, publication du CEDIC, volume 32, Jacques André éditeur, 2009,</w:t>
      </w:r>
      <w:r w:rsidRPr="00C43417">
        <w:rPr>
          <w:color w:val="0000FF"/>
        </w:rPr>
        <w:t xml:space="preserve"> </w:t>
      </w:r>
      <w:r w:rsidRPr="00C43417">
        <w:t>338 pages</w:t>
      </w:r>
    </w:p>
    <w:p w14:paraId="7A40619B" w14:textId="714A39FC" w:rsidR="00B673A8" w:rsidRPr="00FA60FA" w:rsidRDefault="00B673A8" w:rsidP="00FA60FA">
      <w:pPr>
        <w:adjustRightInd w:val="0"/>
        <w:spacing w:line="360" w:lineRule="auto"/>
        <w:jc w:val="both"/>
      </w:pPr>
      <w:r w:rsidRPr="00C43417">
        <w:t xml:space="preserve">- </w:t>
      </w:r>
      <w:r>
        <w:t xml:space="preserve">En </w:t>
      </w:r>
      <w:r w:rsidRPr="00FA60FA">
        <w:rPr>
          <w:b/>
          <w:bCs/>
        </w:rPr>
        <w:t>2008</w:t>
      </w:r>
      <w:r>
        <w:t xml:space="preserve"> : </w:t>
      </w:r>
      <w:r w:rsidRPr="00C43417">
        <w:rPr>
          <w:i/>
        </w:rPr>
        <w:t xml:space="preserve">Mélanges Claude Lachet, Dieu, amour et chevalerie, </w:t>
      </w:r>
      <w:r w:rsidRPr="00C43417">
        <w:t>textes réunis par Corinne Pierreville et Philippe Bulinge, Aprime Éditions, 2008, 358 pages</w:t>
      </w:r>
    </w:p>
    <w:p w14:paraId="78E76627" w14:textId="220E6226" w:rsidR="006C4FC3" w:rsidRPr="00C43417" w:rsidRDefault="006C4FC3" w:rsidP="006C4FC3">
      <w:pPr>
        <w:adjustRightInd w:val="0"/>
        <w:spacing w:line="360" w:lineRule="auto"/>
        <w:jc w:val="both"/>
      </w:pPr>
      <w:r w:rsidRPr="00C43417">
        <w:t xml:space="preserve">- </w:t>
      </w:r>
      <w:r w:rsidR="00D62DBC">
        <w:t xml:space="preserve">En </w:t>
      </w:r>
      <w:r w:rsidR="00D62DBC" w:rsidRPr="00FA60FA">
        <w:rPr>
          <w:b/>
          <w:bCs/>
        </w:rPr>
        <w:t>2007</w:t>
      </w:r>
      <w:r w:rsidR="00D62DBC">
        <w:t xml:space="preserve"> : </w:t>
      </w:r>
      <w:r w:rsidRPr="00C43417">
        <w:rPr>
          <w:i/>
        </w:rPr>
        <w:t>Entremetteurs et entremetteuses dans la littérature de l’Antiquité à nos jours</w:t>
      </w:r>
      <w:r w:rsidRPr="00C43417">
        <w:t xml:space="preserve">, actes du colloque international organisé les 18 et 19 mai 2006 à l’Université Jean Moulin – Lyon 3, publiés sous la direction de C. Pierreville, publication du CEDIC, volume 28, Jacques André éditeur, 2007, 296 pages </w:t>
      </w:r>
    </w:p>
    <w:p w14:paraId="1DA26AA7" w14:textId="77777777" w:rsidR="005B4910" w:rsidRDefault="005B4910" w:rsidP="00F1643A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b/>
        </w:rPr>
      </w:pPr>
    </w:p>
    <w:p w14:paraId="0C6D802C" w14:textId="2D2FD35B" w:rsidR="00F1643A" w:rsidRPr="005F5F3B" w:rsidRDefault="00277800" w:rsidP="005F5F3B">
      <w:pPr>
        <w:tabs>
          <w:tab w:val="left" w:pos="2300"/>
          <w:tab w:val="center" w:pos="4702"/>
        </w:tabs>
        <w:adjustRightInd w:val="0"/>
        <w:spacing w:line="360" w:lineRule="auto"/>
        <w:ind w:left="567"/>
        <w:jc w:val="both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ab/>
      </w:r>
      <w:r w:rsidR="00B44E75" w:rsidRPr="005F5F3B">
        <w:rPr>
          <w:b/>
          <w:spacing w:val="20"/>
          <w:sz w:val="28"/>
          <w:szCs w:val="28"/>
        </w:rPr>
        <w:t xml:space="preserve">Un chapitre dans un </w:t>
      </w:r>
      <w:r w:rsidR="006C4FC3" w:rsidRPr="005F5F3B">
        <w:rPr>
          <w:b/>
          <w:spacing w:val="20"/>
          <w:sz w:val="28"/>
          <w:szCs w:val="28"/>
        </w:rPr>
        <w:t>o</w:t>
      </w:r>
      <w:r w:rsidR="00F1643A" w:rsidRPr="005F5F3B">
        <w:rPr>
          <w:b/>
          <w:spacing w:val="20"/>
          <w:sz w:val="28"/>
          <w:szCs w:val="28"/>
        </w:rPr>
        <w:t>uvrage</w:t>
      </w:r>
      <w:r w:rsidR="00420ECF" w:rsidRPr="005F5F3B">
        <w:rPr>
          <w:b/>
          <w:spacing w:val="20"/>
          <w:sz w:val="28"/>
          <w:szCs w:val="28"/>
        </w:rPr>
        <w:t xml:space="preserve"> scientifique</w:t>
      </w:r>
    </w:p>
    <w:p w14:paraId="0C77A7CA" w14:textId="768A0A20" w:rsidR="00FA60FA" w:rsidRDefault="006C4FC3" w:rsidP="006C4FC3">
      <w:pPr>
        <w:adjustRightInd w:val="0"/>
        <w:spacing w:line="360" w:lineRule="auto"/>
        <w:jc w:val="both"/>
      </w:pPr>
      <w:r w:rsidRPr="00C43417">
        <w:rPr>
          <w:i/>
        </w:rPr>
        <w:t xml:space="preserve">- </w:t>
      </w:r>
      <w:r w:rsidR="00D62DBC">
        <w:t xml:space="preserve">En </w:t>
      </w:r>
      <w:r w:rsidR="00D62DBC" w:rsidRPr="00FA60FA">
        <w:rPr>
          <w:b/>
          <w:bCs/>
        </w:rPr>
        <w:t>2002</w:t>
      </w:r>
      <w:r w:rsidR="00D62DBC">
        <w:t xml:space="preserve"> : </w:t>
      </w:r>
      <w:r w:rsidRPr="00C43417">
        <w:rPr>
          <w:i/>
        </w:rPr>
        <w:t>Eracle de Gautier d’Arras</w:t>
      </w:r>
      <w:r w:rsidRPr="00C43417">
        <w:t>, traduit par André Eskénazi, introduction et dossier par Corinne Pierreville, Paris, Champion, 2002, p. 7-38 et 215-239</w:t>
      </w:r>
    </w:p>
    <w:p w14:paraId="12380E36" w14:textId="2AD78D71" w:rsidR="00FA60FA" w:rsidRPr="00FA60FA" w:rsidRDefault="00177D1C" w:rsidP="00FA60FA">
      <w:pPr>
        <w:adjustRightInd w:val="0"/>
        <w:spacing w:line="360" w:lineRule="auto"/>
        <w:jc w:val="both"/>
        <w:rPr>
          <w:b/>
          <w:smallCaps/>
        </w:rPr>
      </w:pPr>
      <w:r>
        <w:rPr>
          <w:b/>
          <w:smallCaps/>
          <w:noProof/>
        </w:rPr>
        <w:pict w14:anchorId="353FD442">
          <v:shape id="_x0000_i1032" type="#_x0000_t75" alt="" style="width:509.6pt;height:1.65pt;mso-width-percent:0;mso-height-percent:0;mso-width-percent:0;mso-height-percent:0" o:hrpct="0" o:hralign="center" o:hr="t">
            <v:imagedata r:id="rId9" o:title="Default Line"/>
          </v:shape>
        </w:pict>
      </w:r>
      <w:r w:rsidR="00277800">
        <w:rPr>
          <w:b/>
          <w:caps/>
          <w:color w:val="000000" w:themeColor="text1"/>
        </w:rPr>
        <w:tab/>
      </w:r>
      <w:r w:rsidR="00365F3D" w:rsidRPr="008D67C3">
        <w:rPr>
          <w:b/>
          <w:caps/>
          <w:color w:val="7030A0"/>
        </w:rPr>
        <w:t xml:space="preserve">Deux cents </w:t>
      </w:r>
      <w:r w:rsidR="00FA60FA" w:rsidRPr="008D67C3">
        <w:rPr>
          <w:b/>
          <w:caps/>
          <w:color w:val="7030A0"/>
        </w:rPr>
        <w:t>fabliaux</w:t>
      </w:r>
      <w:r w:rsidR="00695F90" w:rsidRPr="008D67C3">
        <w:rPr>
          <w:b/>
          <w:caps/>
          <w:color w:val="7030A0"/>
        </w:rPr>
        <w:t xml:space="preserve"> </w:t>
      </w:r>
      <w:r w:rsidR="00FA60FA" w:rsidRPr="008D67C3">
        <w:rPr>
          <w:b/>
          <w:color w:val="7030A0"/>
        </w:rPr>
        <w:t>édités, traduits, commentés</w:t>
      </w:r>
      <w:r w:rsidR="008D67C3">
        <w:rPr>
          <w:bCs/>
          <w:color w:val="EE0000"/>
        </w:rPr>
        <w:t xml:space="preserve">, </w:t>
      </w:r>
      <w:r w:rsidR="00FA60FA" w:rsidRPr="008D67C3">
        <w:rPr>
          <w:bCs/>
          <w:color w:val="000000" w:themeColor="text1"/>
        </w:rPr>
        <w:t>publiés selon les principes FAIR sur</w:t>
      </w:r>
      <w:r w:rsidR="00FA60FA" w:rsidRPr="008D67C3">
        <w:rPr>
          <w:bCs/>
          <w:color w:val="000000" w:themeColor="text1"/>
          <w:spacing w:val="20"/>
        </w:rPr>
        <w:t xml:space="preserve"> la Base de Français Médiéval depuis </w:t>
      </w:r>
      <w:r w:rsidR="00277800" w:rsidRPr="008D67C3">
        <w:rPr>
          <w:bCs/>
          <w:color w:val="000000" w:themeColor="text1"/>
          <w:spacing w:val="20"/>
        </w:rPr>
        <w:t xml:space="preserve">juillet </w:t>
      </w:r>
      <w:r w:rsidR="00FA60FA" w:rsidRPr="008D67C3">
        <w:rPr>
          <w:bCs/>
          <w:color w:val="000000" w:themeColor="text1"/>
          <w:spacing w:val="20"/>
        </w:rPr>
        <w:t>2023</w:t>
      </w:r>
      <w:r w:rsidR="00FA60FA" w:rsidRPr="00277800">
        <w:rPr>
          <w:b/>
          <w:color w:val="000000" w:themeColor="text1"/>
          <w:spacing w:val="20"/>
        </w:rPr>
        <w:t xml:space="preserve"> </w:t>
      </w:r>
      <w:hyperlink r:id="rId12" w:history="1">
        <w:r w:rsidR="00FA60FA" w:rsidRPr="00872448">
          <w:rPr>
            <w:rStyle w:val="Lienhypertexte"/>
            <w:bCs/>
            <w:spacing w:val="20"/>
          </w:rPr>
          <w:t>https://txm-bfm.huma-num.fr/txm/</w:t>
        </w:r>
      </w:hyperlink>
      <w:r w:rsidR="00FA60FA">
        <w:rPr>
          <w:b/>
          <w:color w:val="0070C0"/>
        </w:rPr>
        <w:t xml:space="preserve"> </w:t>
      </w:r>
    </w:p>
    <w:p w14:paraId="0B85E54B" w14:textId="77777777" w:rsidR="00FA60FA" w:rsidRDefault="00177D1C" w:rsidP="00FA60FA">
      <w:pPr>
        <w:adjustRightInd w:val="0"/>
        <w:spacing w:line="360" w:lineRule="auto"/>
        <w:jc w:val="both"/>
        <w:rPr>
          <w:b/>
          <w:smallCaps/>
        </w:rPr>
      </w:pPr>
      <w:r>
        <w:rPr>
          <w:b/>
          <w:smallCaps/>
          <w:noProof/>
        </w:rPr>
        <w:pict w14:anchorId="562E3120">
          <v:shape id="_x0000_i1031" type="#_x0000_t75" alt="" style="width:509.6pt;height:1.65pt;mso-width-percent:0;mso-height-percent:0;mso-width-percent:0;mso-height-percent:0" o:hrpct="0" o:hralign="center" o:hr="t">
            <v:imagedata r:id="rId9" o:title="Default Line"/>
          </v:shape>
        </w:pict>
      </w:r>
    </w:p>
    <w:p w14:paraId="4CF5C180" w14:textId="3699D157" w:rsidR="00886B5F" w:rsidRPr="007D6A3B" w:rsidRDefault="00886B5F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spacing w:val="20"/>
        </w:rPr>
      </w:pPr>
      <w:r w:rsidRPr="007D6A3B">
        <w:rPr>
          <w:spacing w:val="20"/>
        </w:rPr>
        <w:t>Dont :</w:t>
      </w:r>
    </w:p>
    <w:p w14:paraId="15FFA32E" w14:textId="5AC83067" w:rsidR="008C63F9" w:rsidRPr="007D6A3B" w:rsidRDefault="008C63F9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 w:rsidRPr="007D6A3B">
        <w:rPr>
          <w:i/>
          <w:iCs/>
          <w:spacing w:val="20"/>
        </w:rPr>
        <w:lastRenderedPageBreak/>
        <w:t>Auberee</w:t>
      </w:r>
      <w:r w:rsidRPr="007D6A3B">
        <w:rPr>
          <w:spacing w:val="20"/>
        </w:rPr>
        <w:t xml:space="preserve"> [</w:t>
      </w:r>
      <w:r w:rsidRPr="007D6A3B">
        <w:rPr>
          <w:color w:val="333333"/>
        </w:rPr>
        <w:t>Berlin Staatsbibliothek ms. Ham</w:t>
      </w:r>
      <w:r w:rsidR="007861FE" w:rsidRPr="007D6A3B">
        <w:rPr>
          <w:color w:val="333333"/>
        </w:rPr>
        <w:t>ilton</w:t>
      </w:r>
      <w:r w:rsidRPr="007D6A3B">
        <w:rPr>
          <w:color w:val="333333"/>
        </w:rPr>
        <w:t xml:space="preserve"> 257]</w:t>
      </w:r>
    </w:p>
    <w:p w14:paraId="1183AA27" w14:textId="2B843320" w:rsidR="00772CAF" w:rsidRPr="00772CAF" w:rsidRDefault="00772CAF" w:rsidP="00772CAF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spacing w:val="20"/>
        </w:rPr>
      </w:pPr>
      <w:r w:rsidRPr="00772CAF">
        <w:rPr>
          <w:i/>
          <w:iCs/>
          <w:spacing w:val="20"/>
        </w:rPr>
        <w:t>L’an</w:t>
      </w:r>
      <w:r w:rsidR="005D0D8C">
        <w:rPr>
          <w:i/>
          <w:iCs/>
          <w:spacing w:val="20"/>
        </w:rPr>
        <w:t>n</w:t>
      </w:r>
      <w:r w:rsidRPr="00772CAF">
        <w:rPr>
          <w:i/>
          <w:iCs/>
          <w:spacing w:val="20"/>
        </w:rPr>
        <w:t xml:space="preserve">el qui faisoit les vis </w:t>
      </w:r>
      <w:r>
        <w:rPr>
          <w:i/>
          <w:iCs/>
          <w:spacing w:val="20"/>
        </w:rPr>
        <w:t xml:space="preserve">grans et roides </w:t>
      </w:r>
      <w:r>
        <w:rPr>
          <w:spacing w:val="20"/>
        </w:rPr>
        <w:t>[</w:t>
      </w:r>
      <w:r w:rsidR="00853E4C">
        <w:rPr>
          <w:spacing w:val="20"/>
        </w:rPr>
        <w:t xml:space="preserve">Paris </w:t>
      </w:r>
      <w:r>
        <w:rPr>
          <w:spacing w:val="20"/>
        </w:rPr>
        <w:t>BnF</w:t>
      </w:r>
      <w:r w:rsidR="00853E4C">
        <w:rPr>
          <w:spacing w:val="20"/>
        </w:rPr>
        <w:t xml:space="preserve"> fr.</w:t>
      </w:r>
      <w:r>
        <w:rPr>
          <w:spacing w:val="20"/>
        </w:rPr>
        <w:t xml:space="preserve"> 1593]</w:t>
      </w:r>
    </w:p>
    <w:p w14:paraId="2C0F7942" w14:textId="6CCE23AB" w:rsidR="007861FE" w:rsidRDefault="008C63F9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 w:rsidRPr="008C63F9">
        <w:rPr>
          <w:i/>
          <w:iCs/>
          <w:color w:val="333333"/>
        </w:rPr>
        <w:t xml:space="preserve">Les trois </w:t>
      </w:r>
      <w:r w:rsidR="00BF5970">
        <w:rPr>
          <w:i/>
          <w:iCs/>
          <w:color w:val="333333"/>
        </w:rPr>
        <w:t>a</w:t>
      </w:r>
      <w:r w:rsidRPr="008C63F9">
        <w:rPr>
          <w:i/>
          <w:iCs/>
          <w:color w:val="333333"/>
        </w:rPr>
        <w:t>v</w:t>
      </w:r>
      <w:r w:rsidR="00BF5970">
        <w:rPr>
          <w:i/>
          <w:iCs/>
          <w:color w:val="333333"/>
        </w:rPr>
        <w:t>e</w:t>
      </w:r>
      <w:r w:rsidRPr="008C63F9">
        <w:rPr>
          <w:i/>
          <w:iCs/>
          <w:color w:val="333333"/>
        </w:rPr>
        <w:t>ugles de Compiegne</w:t>
      </w:r>
      <w:r w:rsidRPr="008C63F9">
        <w:rPr>
          <w:color w:val="333333"/>
        </w:rPr>
        <w:t xml:space="preserve"> de Cortebarbe [Paris BnF </w:t>
      </w:r>
      <w:r w:rsidR="007861FE">
        <w:rPr>
          <w:color w:val="333333"/>
        </w:rPr>
        <w:t xml:space="preserve">fr. </w:t>
      </w:r>
      <w:r w:rsidRPr="008C63F9">
        <w:rPr>
          <w:color w:val="333333"/>
        </w:rPr>
        <w:t>12603]</w:t>
      </w:r>
    </w:p>
    <w:p w14:paraId="0B23D855" w14:textId="58098BD1" w:rsidR="008C63F9" w:rsidRDefault="008C63F9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 w:rsidRPr="008C63F9">
        <w:rPr>
          <w:color w:val="333333"/>
        </w:rPr>
        <w:t xml:space="preserve"> </w:t>
      </w:r>
      <w:r w:rsidR="007861FE" w:rsidRPr="008C63F9">
        <w:rPr>
          <w:i/>
          <w:iCs/>
          <w:color w:val="333333"/>
        </w:rPr>
        <w:t xml:space="preserve">Les trois </w:t>
      </w:r>
      <w:r w:rsidR="00BF5970">
        <w:rPr>
          <w:i/>
          <w:iCs/>
          <w:color w:val="333333"/>
        </w:rPr>
        <w:t>a</w:t>
      </w:r>
      <w:r w:rsidR="007861FE" w:rsidRPr="008C63F9">
        <w:rPr>
          <w:i/>
          <w:iCs/>
          <w:color w:val="333333"/>
        </w:rPr>
        <w:t>v</w:t>
      </w:r>
      <w:r w:rsidR="00BF5970">
        <w:rPr>
          <w:i/>
          <w:iCs/>
          <w:color w:val="333333"/>
        </w:rPr>
        <w:t>e</w:t>
      </w:r>
      <w:r w:rsidR="007861FE" w:rsidRPr="008C63F9">
        <w:rPr>
          <w:i/>
          <w:iCs/>
          <w:color w:val="333333"/>
        </w:rPr>
        <w:t>ugles de Compiegne</w:t>
      </w:r>
      <w:r w:rsidR="007861FE" w:rsidRPr="008C63F9">
        <w:rPr>
          <w:color w:val="333333"/>
        </w:rPr>
        <w:t xml:space="preserve"> de Cortebarbe</w:t>
      </w:r>
      <w:r w:rsidR="007861FE">
        <w:rPr>
          <w:color w:val="333333"/>
        </w:rPr>
        <w:t xml:space="preserve"> [Paris BnF fr. 837]</w:t>
      </w:r>
    </w:p>
    <w:p w14:paraId="1343C10D" w14:textId="3FDC737F" w:rsidR="007861FE" w:rsidRPr="007861FE" w:rsidRDefault="007861FE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>
        <w:rPr>
          <w:i/>
          <w:iCs/>
          <w:color w:val="333333"/>
        </w:rPr>
        <w:t xml:space="preserve">Barat et Haimet </w:t>
      </w:r>
      <w:r>
        <w:rPr>
          <w:color w:val="333333"/>
        </w:rPr>
        <w:t>de Jean Bodel [Paris Bnf fr. 19152]</w:t>
      </w:r>
    </w:p>
    <w:p w14:paraId="76AD0ADD" w14:textId="04E356DC" w:rsidR="007861FE" w:rsidRPr="008C63F9" w:rsidRDefault="008C63F9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 w:rsidRPr="008C63F9">
        <w:rPr>
          <w:i/>
          <w:iCs/>
          <w:color w:val="333333"/>
        </w:rPr>
        <w:t>Berangier au long cul</w:t>
      </w:r>
      <w:r w:rsidR="002B371E">
        <w:rPr>
          <w:i/>
          <w:iCs/>
          <w:color w:val="333333"/>
        </w:rPr>
        <w:t xml:space="preserve"> 1</w:t>
      </w:r>
      <w:r w:rsidRPr="008C63F9">
        <w:rPr>
          <w:color w:val="333333"/>
        </w:rPr>
        <w:t xml:space="preserve"> [Bern</w:t>
      </w:r>
      <w:r w:rsidR="007861FE">
        <w:rPr>
          <w:color w:val="333333"/>
        </w:rPr>
        <w:t>e</w:t>
      </w:r>
      <w:r w:rsidRPr="008C63F9">
        <w:rPr>
          <w:color w:val="333333"/>
        </w:rPr>
        <w:t xml:space="preserve"> </w:t>
      </w:r>
      <w:r w:rsidR="007861FE">
        <w:rPr>
          <w:color w:val="333333"/>
        </w:rPr>
        <w:t>B</w:t>
      </w:r>
      <w:r w:rsidRPr="008C63F9">
        <w:rPr>
          <w:color w:val="333333"/>
        </w:rPr>
        <w:t>urgerbibliothek 354]</w:t>
      </w:r>
    </w:p>
    <w:p w14:paraId="1747203A" w14:textId="738A6580" w:rsidR="008C63F9" w:rsidRPr="008C63F9" w:rsidRDefault="008C63F9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 w:rsidRPr="008C63F9">
        <w:rPr>
          <w:i/>
          <w:iCs/>
          <w:color w:val="333333"/>
        </w:rPr>
        <w:t>Boivin de Provins</w:t>
      </w:r>
      <w:r w:rsidRPr="008C63F9">
        <w:rPr>
          <w:color w:val="333333"/>
        </w:rPr>
        <w:t xml:space="preserve"> [Paris BnF </w:t>
      </w:r>
      <w:r w:rsidR="00853E4C">
        <w:rPr>
          <w:color w:val="333333"/>
        </w:rPr>
        <w:t xml:space="preserve">fr. </w:t>
      </w:r>
      <w:r w:rsidRPr="008C63F9">
        <w:rPr>
          <w:color w:val="333333"/>
        </w:rPr>
        <w:t>837]</w:t>
      </w:r>
    </w:p>
    <w:p w14:paraId="1EAC005A" w14:textId="634DFFD3" w:rsidR="008C63F9" w:rsidRDefault="008C63F9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 w:rsidRPr="008C63F9">
        <w:rPr>
          <w:i/>
          <w:iCs/>
          <w:color w:val="333333"/>
        </w:rPr>
        <w:t xml:space="preserve">La </w:t>
      </w:r>
      <w:r w:rsidR="00BF5970">
        <w:rPr>
          <w:i/>
          <w:iCs/>
          <w:color w:val="333333"/>
        </w:rPr>
        <w:t>b</w:t>
      </w:r>
      <w:r w:rsidRPr="008C63F9">
        <w:rPr>
          <w:i/>
          <w:iCs/>
          <w:color w:val="333333"/>
        </w:rPr>
        <w:t>orgoise d’Orliens</w:t>
      </w:r>
      <w:r w:rsidRPr="008C63F9">
        <w:rPr>
          <w:color w:val="333333"/>
        </w:rPr>
        <w:t xml:space="preserve"> [Berlin Staatsbibliothek ms. Ham</w:t>
      </w:r>
      <w:r w:rsidR="007861FE">
        <w:rPr>
          <w:color w:val="333333"/>
        </w:rPr>
        <w:t xml:space="preserve">ilton </w:t>
      </w:r>
      <w:r w:rsidRPr="008C63F9">
        <w:rPr>
          <w:color w:val="333333"/>
        </w:rPr>
        <w:t>257]</w:t>
      </w:r>
    </w:p>
    <w:p w14:paraId="6BFA6B38" w14:textId="21E0D172" w:rsidR="007861FE" w:rsidRDefault="007861FE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>
        <w:rPr>
          <w:i/>
          <w:iCs/>
          <w:color w:val="333333"/>
        </w:rPr>
        <w:t xml:space="preserve">Le </w:t>
      </w:r>
      <w:r w:rsidR="00BF5970">
        <w:rPr>
          <w:i/>
          <w:iCs/>
          <w:color w:val="333333"/>
        </w:rPr>
        <w:t>b</w:t>
      </w:r>
      <w:r>
        <w:rPr>
          <w:i/>
          <w:iCs/>
          <w:color w:val="333333"/>
        </w:rPr>
        <w:t xml:space="preserve">ouchier d’Abeville </w:t>
      </w:r>
      <w:r>
        <w:rPr>
          <w:color w:val="333333"/>
        </w:rPr>
        <w:t>[Paris BnF fr. 837]</w:t>
      </w:r>
    </w:p>
    <w:p w14:paraId="181A8ADA" w14:textId="32BE4D1D" w:rsidR="002B371E" w:rsidRPr="002B371E" w:rsidRDefault="002B371E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 w:rsidRPr="002B371E">
        <w:rPr>
          <w:i/>
          <w:iCs/>
          <w:color w:val="333333"/>
        </w:rPr>
        <w:t>Brifaut</w:t>
      </w:r>
      <w:r>
        <w:rPr>
          <w:i/>
          <w:iCs/>
          <w:color w:val="333333"/>
        </w:rPr>
        <w:t xml:space="preserve"> </w:t>
      </w:r>
      <w:r>
        <w:rPr>
          <w:color w:val="333333"/>
        </w:rPr>
        <w:t>[</w:t>
      </w:r>
      <w:r w:rsidRPr="008C63F9">
        <w:rPr>
          <w:color w:val="333333"/>
        </w:rPr>
        <w:t>Bern</w:t>
      </w:r>
      <w:r>
        <w:rPr>
          <w:color w:val="333333"/>
        </w:rPr>
        <w:t>e</w:t>
      </w:r>
      <w:r w:rsidRPr="008C63F9">
        <w:rPr>
          <w:color w:val="333333"/>
        </w:rPr>
        <w:t xml:space="preserve"> </w:t>
      </w:r>
      <w:r>
        <w:rPr>
          <w:color w:val="333333"/>
        </w:rPr>
        <w:t>B</w:t>
      </w:r>
      <w:r w:rsidRPr="008C63F9">
        <w:rPr>
          <w:color w:val="333333"/>
        </w:rPr>
        <w:t>urgerbibliothek 354</w:t>
      </w:r>
      <w:r>
        <w:rPr>
          <w:color w:val="333333"/>
        </w:rPr>
        <w:t>]</w:t>
      </w:r>
    </w:p>
    <w:p w14:paraId="0A3A07D5" w14:textId="43AC6512" w:rsidR="008C63F9" w:rsidRPr="008C63F9" w:rsidRDefault="008C63F9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 w:rsidRPr="008C63F9">
        <w:rPr>
          <w:i/>
          <w:iCs/>
          <w:color w:val="333333"/>
        </w:rPr>
        <w:t>Brunain la vache au prestre</w:t>
      </w:r>
      <w:r w:rsidRPr="008C63F9">
        <w:rPr>
          <w:color w:val="333333"/>
        </w:rPr>
        <w:t xml:space="preserve"> de Jean Bodel [Paris BnF </w:t>
      </w:r>
      <w:r w:rsidR="007861FE">
        <w:rPr>
          <w:color w:val="333333"/>
        </w:rPr>
        <w:t xml:space="preserve">fr. </w:t>
      </w:r>
      <w:r w:rsidRPr="008C63F9">
        <w:rPr>
          <w:color w:val="333333"/>
        </w:rPr>
        <w:t>837]</w:t>
      </w:r>
    </w:p>
    <w:p w14:paraId="4D34C474" w14:textId="77777777" w:rsidR="002B371E" w:rsidRPr="002B371E" w:rsidRDefault="002B371E" w:rsidP="002B371E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>
        <w:rPr>
          <w:i/>
          <w:iCs/>
          <w:color w:val="333333"/>
        </w:rPr>
        <w:t xml:space="preserve">Cele qui se fist foutre sur la fosse de son mari </w:t>
      </w:r>
      <w:r>
        <w:rPr>
          <w:color w:val="333333"/>
        </w:rPr>
        <w:t>[</w:t>
      </w:r>
      <w:r w:rsidRPr="008C63F9">
        <w:rPr>
          <w:color w:val="333333"/>
        </w:rPr>
        <w:t>Bern burgerbibliothek 354</w:t>
      </w:r>
      <w:r>
        <w:rPr>
          <w:color w:val="333333"/>
        </w:rPr>
        <w:t>]</w:t>
      </w:r>
    </w:p>
    <w:p w14:paraId="35377FCB" w14:textId="4C24B84A" w:rsidR="00853E4C" w:rsidRPr="00853E4C" w:rsidRDefault="00853E4C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>
        <w:rPr>
          <w:i/>
          <w:iCs/>
          <w:color w:val="333333"/>
        </w:rPr>
        <w:t xml:space="preserve">Le charme 1 </w:t>
      </w:r>
      <w:r>
        <w:rPr>
          <w:color w:val="333333"/>
        </w:rPr>
        <w:t>[Paris BnF fr. 12581]</w:t>
      </w:r>
    </w:p>
    <w:p w14:paraId="479647C6" w14:textId="13C1BCCD" w:rsidR="008C63F9" w:rsidRPr="008C63F9" w:rsidRDefault="008C63F9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 w:rsidRPr="008C63F9">
        <w:rPr>
          <w:i/>
          <w:iCs/>
          <w:color w:val="333333"/>
        </w:rPr>
        <w:t xml:space="preserve">La </w:t>
      </w:r>
      <w:r w:rsidR="00BF5970">
        <w:rPr>
          <w:i/>
          <w:iCs/>
          <w:color w:val="333333"/>
        </w:rPr>
        <w:t>c</w:t>
      </w:r>
      <w:r w:rsidRPr="008C63F9">
        <w:rPr>
          <w:i/>
          <w:iCs/>
          <w:color w:val="333333"/>
        </w:rPr>
        <w:t>rote</w:t>
      </w:r>
      <w:r w:rsidRPr="008C63F9">
        <w:rPr>
          <w:color w:val="333333"/>
        </w:rPr>
        <w:t xml:space="preserve"> [</w:t>
      </w:r>
      <w:r w:rsidR="00853E4C">
        <w:rPr>
          <w:color w:val="333333"/>
        </w:rPr>
        <w:t xml:space="preserve">Paris </w:t>
      </w:r>
      <w:r w:rsidRPr="008C63F9">
        <w:rPr>
          <w:color w:val="333333"/>
        </w:rPr>
        <w:t xml:space="preserve">BnF </w:t>
      </w:r>
      <w:r w:rsidR="00853E4C">
        <w:rPr>
          <w:color w:val="333333"/>
        </w:rPr>
        <w:t xml:space="preserve">fr. </w:t>
      </w:r>
      <w:r w:rsidRPr="008C63F9">
        <w:rPr>
          <w:color w:val="333333"/>
        </w:rPr>
        <w:t>1593]</w:t>
      </w:r>
    </w:p>
    <w:p w14:paraId="462F5D60" w14:textId="6129F1C2" w:rsidR="002B371E" w:rsidRPr="002B371E" w:rsidRDefault="002B371E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>
        <w:rPr>
          <w:i/>
          <w:iCs/>
          <w:color w:val="333333"/>
        </w:rPr>
        <w:t xml:space="preserve">La dame chastiee </w:t>
      </w:r>
      <w:r>
        <w:rPr>
          <w:color w:val="333333"/>
        </w:rPr>
        <w:t>[Paris BnF fr. 1630]</w:t>
      </w:r>
    </w:p>
    <w:p w14:paraId="35B8181A" w14:textId="49A125AE" w:rsidR="007861FE" w:rsidRPr="007861FE" w:rsidRDefault="007861FE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>
        <w:rPr>
          <w:i/>
          <w:iCs/>
          <w:color w:val="333333"/>
        </w:rPr>
        <w:t xml:space="preserve">La </w:t>
      </w:r>
      <w:r w:rsidR="00BF5970">
        <w:rPr>
          <w:i/>
          <w:iCs/>
          <w:color w:val="333333"/>
        </w:rPr>
        <w:t>d</w:t>
      </w:r>
      <w:r>
        <w:rPr>
          <w:i/>
          <w:iCs/>
          <w:color w:val="333333"/>
        </w:rPr>
        <w:t xml:space="preserve">ame qui fist trois tors entor le moustier </w:t>
      </w:r>
      <w:r>
        <w:rPr>
          <w:color w:val="333333"/>
        </w:rPr>
        <w:t>de Rutebeuf [Paris BnF fr. 837]</w:t>
      </w:r>
    </w:p>
    <w:p w14:paraId="6B4C50EB" w14:textId="3C74C73E" w:rsidR="008C63F9" w:rsidRPr="008C63F9" w:rsidRDefault="008C63F9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 w:rsidRPr="008C63F9">
        <w:rPr>
          <w:i/>
          <w:iCs/>
          <w:color w:val="333333"/>
        </w:rPr>
        <w:t>Le</w:t>
      </w:r>
      <w:r w:rsidR="00BF5970">
        <w:rPr>
          <w:i/>
          <w:iCs/>
          <w:color w:val="333333"/>
        </w:rPr>
        <w:t>s</w:t>
      </w:r>
      <w:r w:rsidRPr="008C63F9">
        <w:rPr>
          <w:i/>
          <w:iCs/>
          <w:color w:val="333333"/>
        </w:rPr>
        <w:t xml:space="preserve"> trois </w:t>
      </w:r>
      <w:r w:rsidR="00BF5970">
        <w:rPr>
          <w:i/>
          <w:iCs/>
          <w:color w:val="333333"/>
        </w:rPr>
        <w:t>d</w:t>
      </w:r>
      <w:r w:rsidRPr="008C63F9">
        <w:rPr>
          <w:i/>
          <w:iCs/>
          <w:color w:val="333333"/>
        </w:rPr>
        <w:t>ames de Paris</w:t>
      </w:r>
      <w:r w:rsidRPr="008C63F9">
        <w:rPr>
          <w:color w:val="333333"/>
        </w:rPr>
        <w:t xml:space="preserve"> de Watriquet de Couvin [Paris </w:t>
      </w:r>
      <w:r w:rsidR="007861FE">
        <w:rPr>
          <w:color w:val="333333"/>
        </w:rPr>
        <w:t>Bibliothèque de l’</w:t>
      </w:r>
      <w:r w:rsidRPr="008C63F9">
        <w:rPr>
          <w:color w:val="333333"/>
        </w:rPr>
        <w:t>Arsenal 3525]</w:t>
      </w:r>
    </w:p>
    <w:p w14:paraId="69C926FA" w14:textId="67E44567" w:rsidR="008C63F9" w:rsidRPr="008C63F9" w:rsidRDefault="008C63F9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 w:rsidRPr="008C63F9">
        <w:rPr>
          <w:i/>
          <w:iCs/>
          <w:color w:val="333333"/>
        </w:rPr>
        <w:t xml:space="preserve">Les trois </w:t>
      </w:r>
      <w:r w:rsidR="00BF5970">
        <w:rPr>
          <w:i/>
          <w:iCs/>
          <w:color w:val="333333"/>
        </w:rPr>
        <w:t>d</w:t>
      </w:r>
      <w:r w:rsidRPr="008C63F9">
        <w:rPr>
          <w:i/>
          <w:iCs/>
          <w:color w:val="333333"/>
        </w:rPr>
        <w:t>ames et un vit</w:t>
      </w:r>
      <w:r w:rsidRPr="008C63F9">
        <w:rPr>
          <w:color w:val="333333"/>
        </w:rPr>
        <w:t xml:space="preserve"> [Paris BnF </w:t>
      </w:r>
      <w:r w:rsidR="007861FE">
        <w:rPr>
          <w:color w:val="333333"/>
        </w:rPr>
        <w:t xml:space="preserve">fr. </w:t>
      </w:r>
      <w:r w:rsidRPr="008C63F9">
        <w:rPr>
          <w:color w:val="333333"/>
        </w:rPr>
        <w:t>1593]</w:t>
      </w:r>
    </w:p>
    <w:p w14:paraId="5CD2564C" w14:textId="77777777" w:rsidR="002B371E" w:rsidRPr="00BF5970" w:rsidRDefault="002B371E" w:rsidP="002B371E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 w:rsidRPr="008C63F9">
        <w:rPr>
          <w:i/>
          <w:iCs/>
          <w:color w:val="333333"/>
        </w:rPr>
        <w:t xml:space="preserve">La </w:t>
      </w:r>
      <w:r>
        <w:rPr>
          <w:i/>
          <w:iCs/>
          <w:color w:val="333333"/>
        </w:rPr>
        <w:t>d</w:t>
      </w:r>
      <w:r w:rsidRPr="008C63F9">
        <w:rPr>
          <w:i/>
          <w:iCs/>
          <w:color w:val="333333"/>
        </w:rPr>
        <w:t>amoisele a la grue</w:t>
      </w:r>
      <w:r>
        <w:rPr>
          <w:i/>
          <w:iCs/>
          <w:color w:val="333333"/>
        </w:rPr>
        <w:t xml:space="preserve"> 1</w:t>
      </w:r>
      <w:r w:rsidRPr="008C63F9">
        <w:rPr>
          <w:color w:val="333333"/>
        </w:rPr>
        <w:t xml:space="preserve"> [Bern</w:t>
      </w:r>
      <w:r>
        <w:rPr>
          <w:color w:val="333333"/>
        </w:rPr>
        <w:t>e</w:t>
      </w:r>
      <w:r w:rsidRPr="008C63F9">
        <w:rPr>
          <w:color w:val="333333"/>
        </w:rPr>
        <w:t xml:space="preserve"> </w:t>
      </w:r>
      <w:r>
        <w:rPr>
          <w:color w:val="333333"/>
        </w:rPr>
        <w:t>B</w:t>
      </w:r>
      <w:r w:rsidRPr="008C63F9">
        <w:rPr>
          <w:color w:val="333333"/>
        </w:rPr>
        <w:t>urgerbibliothek 354]</w:t>
      </w:r>
    </w:p>
    <w:p w14:paraId="64E93C54" w14:textId="3D0214C4" w:rsidR="008C63F9" w:rsidRPr="008C63F9" w:rsidRDefault="008C63F9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 w:rsidRPr="008C63F9">
        <w:rPr>
          <w:i/>
          <w:iCs/>
          <w:color w:val="333333"/>
        </w:rPr>
        <w:t xml:space="preserve">La </w:t>
      </w:r>
      <w:r w:rsidR="00BF5970">
        <w:rPr>
          <w:i/>
          <w:iCs/>
          <w:color w:val="333333"/>
        </w:rPr>
        <w:t>d</w:t>
      </w:r>
      <w:r w:rsidRPr="008C63F9">
        <w:rPr>
          <w:i/>
          <w:iCs/>
          <w:color w:val="333333"/>
        </w:rPr>
        <w:t xml:space="preserve">amoisele qui ne pooit oïr parler de foutre </w:t>
      </w:r>
      <w:r w:rsidRPr="008C63F9">
        <w:rPr>
          <w:color w:val="333333"/>
        </w:rPr>
        <w:t>2 [Bern</w:t>
      </w:r>
      <w:r w:rsidR="007861FE">
        <w:rPr>
          <w:color w:val="333333"/>
        </w:rPr>
        <w:t>e</w:t>
      </w:r>
      <w:r w:rsidRPr="008C63F9">
        <w:rPr>
          <w:color w:val="333333"/>
        </w:rPr>
        <w:t xml:space="preserve"> </w:t>
      </w:r>
      <w:r w:rsidR="007861FE">
        <w:rPr>
          <w:color w:val="333333"/>
        </w:rPr>
        <w:t>B</w:t>
      </w:r>
      <w:r w:rsidRPr="008C63F9">
        <w:rPr>
          <w:color w:val="333333"/>
        </w:rPr>
        <w:t>urgerbibliothek 354]</w:t>
      </w:r>
    </w:p>
    <w:p w14:paraId="62BC57DA" w14:textId="1B014C7F" w:rsidR="008C63F9" w:rsidRPr="008C63F9" w:rsidRDefault="008C63F9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 w:rsidRPr="008C63F9">
        <w:rPr>
          <w:i/>
          <w:iCs/>
          <w:color w:val="333333"/>
        </w:rPr>
        <w:t xml:space="preserve">La </w:t>
      </w:r>
      <w:r w:rsidR="00BF5970">
        <w:rPr>
          <w:i/>
          <w:iCs/>
          <w:color w:val="333333"/>
        </w:rPr>
        <w:t>d</w:t>
      </w:r>
      <w:r w:rsidRPr="008C63F9">
        <w:rPr>
          <w:i/>
          <w:iCs/>
          <w:color w:val="333333"/>
        </w:rPr>
        <w:t>amoisele qui sonjoit</w:t>
      </w:r>
      <w:r w:rsidRPr="008C63F9">
        <w:rPr>
          <w:color w:val="333333"/>
        </w:rPr>
        <w:t xml:space="preserve"> [Bern</w:t>
      </w:r>
      <w:r w:rsidR="007861FE">
        <w:rPr>
          <w:color w:val="333333"/>
        </w:rPr>
        <w:t>e</w:t>
      </w:r>
      <w:r w:rsidRPr="008C63F9">
        <w:rPr>
          <w:color w:val="333333"/>
        </w:rPr>
        <w:t xml:space="preserve"> </w:t>
      </w:r>
      <w:r w:rsidR="007861FE">
        <w:rPr>
          <w:color w:val="333333"/>
        </w:rPr>
        <w:t>B</w:t>
      </w:r>
      <w:r w:rsidRPr="008C63F9">
        <w:rPr>
          <w:color w:val="333333"/>
        </w:rPr>
        <w:t>urgerbibliothek 354]</w:t>
      </w:r>
    </w:p>
    <w:p w14:paraId="3A05ED32" w14:textId="38B4C3F3" w:rsidR="008C63F9" w:rsidRDefault="008C63F9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 w:rsidRPr="008C63F9">
        <w:rPr>
          <w:i/>
          <w:iCs/>
          <w:color w:val="333333"/>
        </w:rPr>
        <w:t>Estormi</w:t>
      </w:r>
      <w:r w:rsidRPr="008C63F9">
        <w:rPr>
          <w:color w:val="333333"/>
        </w:rPr>
        <w:t xml:space="preserve"> de Hues Piaucele [Paris BnF </w:t>
      </w:r>
      <w:r w:rsidR="00853E4C">
        <w:rPr>
          <w:color w:val="333333"/>
        </w:rPr>
        <w:t xml:space="preserve">fr. </w:t>
      </w:r>
      <w:r w:rsidRPr="008C63F9">
        <w:rPr>
          <w:color w:val="333333"/>
        </w:rPr>
        <w:t>837]</w:t>
      </w:r>
    </w:p>
    <w:p w14:paraId="5218E97D" w14:textId="07227D1C" w:rsidR="007861FE" w:rsidRPr="003E2A56" w:rsidRDefault="007861FE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  <w:lang w:val="en-US"/>
        </w:rPr>
      </w:pPr>
      <w:r w:rsidRPr="003E2A56">
        <w:rPr>
          <w:i/>
          <w:iCs/>
          <w:color w:val="333333"/>
          <w:lang w:val="en-US"/>
        </w:rPr>
        <w:t xml:space="preserve">Estula </w:t>
      </w:r>
      <w:r w:rsidRPr="003E2A56">
        <w:rPr>
          <w:color w:val="333333"/>
          <w:lang w:val="en-US"/>
        </w:rPr>
        <w:t>[Bern Burgerbibliothek 354]</w:t>
      </w:r>
    </w:p>
    <w:p w14:paraId="021FC8AC" w14:textId="6F701B65" w:rsidR="002B371E" w:rsidRPr="003E2A56" w:rsidRDefault="002B371E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  <w:lang w:val="en-US"/>
        </w:rPr>
      </w:pPr>
      <w:r w:rsidRPr="003E2A56">
        <w:rPr>
          <w:i/>
          <w:iCs/>
          <w:color w:val="333333"/>
          <w:lang w:val="en-US"/>
        </w:rPr>
        <w:t xml:space="preserve">L’epee 1 </w:t>
      </w:r>
      <w:r w:rsidRPr="003E2A56">
        <w:rPr>
          <w:color w:val="333333"/>
          <w:lang w:val="en-US"/>
        </w:rPr>
        <w:t xml:space="preserve">[Paris BnF </w:t>
      </w:r>
      <w:r w:rsidR="00853E4C" w:rsidRPr="003E2A56">
        <w:rPr>
          <w:color w:val="333333"/>
          <w:lang w:val="en-US"/>
        </w:rPr>
        <w:t xml:space="preserve">fr. </w:t>
      </w:r>
      <w:r w:rsidRPr="003E2A56">
        <w:rPr>
          <w:color w:val="333333"/>
          <w:lang w:val="en-US"/>
        </w:rPr>
        <w:t>12581]</w:t>
      </w:r>
    </w:p>
    <w:p w14:paraId="04D52D8A" w14:textId="6A29E447" w:rsidR="002B371E" w:rsidRDefault="002B371E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>
        <w:rPr>
          <w:i/>
          <w:iCs/>
          <w:color w:val="333333"/>
        </w:rPr>
        <w:t xml:space="preserve">Les deus escuiers de Bregoigne </w:t>
      </w:r>
      <w:r>
        <w:rPr>
          <w:color w:val="333333"/>
        </w:rPr>
        <w:t>[Paris BnF fr. 1630]</w:t>
      </w:r>
    </w:p>
    <w:p w14:paraId="582DAF13" w14:textId="7794D256" w:rsidR="002B371E" w:rsidRPr="002B371E" w:rsidRDefault="002B371E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>
        <w:rPr>
          <w:i/>
          <w:iCs/>
          <w:color w:val="333333"/>
        </w:rPr>
        <w:t xml:space="preserve">La femme qui fist pendre son mari mort </w:t>
      </w:r>
      <w:r>
        <w:rPr>
          <w:color w:val="333333"/>
        </w:rPr>
        <w:t>de Marie de France [Paris BnF fr. 1593]</w:t>
      </w:r>
    </w:p>
    <w:p w14:paraId="46284207" w14:textId="18620E8E" w:rsidR="007861FE" w:rsidRDefault="007861FE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>
        <w:rPr>
          <w:i/>
          <w:iCs/>
          <w:color w:val="333333"/>
        </w:rPr>
        <w:t xml:space="preserve">Gombert et les deus clers </w:t>
      </w:r>
      <w:r>
        <w:rPr>
          <w:color w:val="333333"/>
        </w:rPr>
        <w:t>de Jean Bodel [</w:t>
      </w:r>
      <w:r w:rsidRPr="008C63F9">
        <w:rPr>
          <w:color w:val="333333"/>
        </w:rPr>
        <w:t>Berlin Staatsbibliothek ms. Ham</w:t>
      </w:r>
      <w:r>
        <w:rPr>
          <w:color w:val="333333"/>
        </w:rPr>
        <w:t>ilton</w:t>
      </w:r>
      <w:r w:rsidRPr="008C63F9">
        <w:rPr>
          <w:color w:val="333333"/>
        </w:rPr>
        <w:t xml:space="preserve"> 257</w:t>
      </w:r>
      <w:r>
        <w:rPr>
          <w:color w:val="333333"/>
        </w:rPr>
        <w:t>]</w:t>
      </w:r>
    </w:p>
    <w:p w14:paraId="618C51B7" w14:textId="0103EB03" w:rsidR="002B371E" w:rsidRDefault="002B371E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>
        <w:rPr>
          <w:i/>
          <w:iCs/>
          <w:color w:val="333333"/>
        </w:rPr>
        <w:t xml:space="preserve">Le laid chevalier </w:t>
      </w:r>
      <w:r>
        <w:rPr>
          <w:color w:val="333333"/>
        </w:rPr>
        <w:t>[Paris BnF fr. 1630]</w:t>
      </w:r>
    </w:p>
    <w:p w14:paraId="6A0B673B" w14:textId="0646FB60" w:rsidR="002B371E" w:rsidRPr="002B371E" w:rsidRDefault="002B371E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>
        <w:rPr>
          <w:i/>
          <w:iCs/>
          <w:color w:val="333333"/>
        </w:rPr>
        <w:t xml:space="preserve">Le lincuel 1 </w:t>
      </w:r>
      <w:r>
        <w:rPr>
          <w:color w:val="333333"/>
        </w:rPr>
        <w:t xml:space="preserve">[Paris BnF </w:t>
      </w:r>
      <w:r w:rsidR="00853E4C">
        <w:rPr>
          <w:color w:val="333333"/>
        </w:rPr>
        <w:t>fr. 12581]</w:t>
      </w:r>
    </w:p>
    <w:p w14:paraId="3539685D" w14:textId="0C4581AC" w:rsidR="007861FE" w:rsidRDefault="007861FE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>
        <w:rPr>
          <w:i/>
          <w:iCs/>
          <w:color w:val="333333"/>
        </w:rPr>
        <w:t xml:space="preserve">La </w:t>
      </w:r>
      <w:r w:rsidR="00BF5970">
        <w:rPr>
          <w:i/>
          <w:iCs/>
          <w:color w:val="333333"/>
        </w:rPr>
        <w:t>m</w:t>
      </w:r>
      <w:r>
        <w:rPr>
          <w:i/>
          <w:iCs/>
          <w:color w:val="333333"/>
        </w:rPr>
        <w:t>ale honte</w:t>
      </w:r>
      <w:r w:rsidR="00BF5970">
        <w:rPr>
          <w:i/>
          <w:iCs/>
          <w:color w:val="333333"/>
        </w:rPr>
        <w:t xml:space="preserve"> 2</w:t>
      </w:r>
      <w:r>
        <w:rPr>
          <w:i/>
          <w:iCs/>
          <w:color w:val="333333"/>
        </w:rPr>
        <w:t xml:space="preserve"> </w:t>
      </w:r>
      <w:r>
        <w:rPr>
          <w:color w:val="333333"/>
        </w:rPr>
        <w:t>[Paris BnF fr. 837]</w:t>
      </w:r>
    </w:p>
    <w:p w14:paraId="127BE82A" w14:textId="013E68BD" w:rsidR="00853E4C" w:rsidRPr="00853E4C" w:rsidRDefault="00853E4C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>
        <w:rPr>
          <w:i/>
          <w:iCs/>
          <w:color w:val="333333"/>
        </w:rPr>
        <w:t xml:space="preserve">Le marcheant et son asne </w:t>
      </w:r>
      <w:r>
        <w:rPr>
          <w:color w:val="333333"/>
        </w:rPr>
        <w:t>[Paris BnF fr. 1630]</w:t>
      </w:r>
    </w:p>
    <w:p w14:paraId="10697BCC" w14:textId="353D3450" w:rsidR="008C63F9" w:rsidRDefault="008C63F9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 w:rsidRPr="008C63F9">
        <w:rPr>
          <w:i/>
          <w:iCs/>
          <w:color w:val="333333"/>
        </w:rPr>
        <w:t xml:space="preserve">La </w:t>
      </w:r>
      <w:r w:rsidR="00BF5970">
        <w:rPr>
          <w:i/>
          <w:iCs/>
          <w:color w:val="333333"/>
        </w:rPr>
        <w:t>n</w:t>
      </w:r>
      <w:r w:rsidRPr="008C63F9">
        <w:rPr>
          <w:i/>
          <w:iCs/>
          <w:color w:val="333333"/>
        </w:rPr>
        <w:t>onete</w:t>
      </w:r>
      <w:r w:rsidRPr="008C63F9">
        <w:rPr>
          <w:color w:val="333333"/>
        </w:rPr>
        <w:t xml:space="preserve"> 2 [Paris BnF </w:t>
      </w:r>
      <w:r w:rsidR="007861FE">
        <w:rPr>
          <w:color w:val="333333"/>
        </w:rPr>
        <w:t xml:space="preserve">fr. </w:t>
      </w:r>
      <w:r w:rsidRPr="008C63F9">
        <w:rPr>
          <w:color w:val="333333"/>
        </w:rPr>
        <w:t>1630]</w:t>
      </w:r>
    </w:p>
    <w:p w14:paraId="7AE24845" w14:textId="747D9482" w:rsidR="007861FE" w:rsidRDefault="007861FE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>
        <w:rPr>
          <w:i/>
          <w:iCs/>
          <w:color w:val="333333"/>
        </w:rPr>
        <w:t xml:space="preserve">Les </w:t>
      </w:r>
      <w:r w:rsidR="00BF5970">
        <w:rPr>
          <w:i/>
          <w:iCs/>
          <w:color w:val="333333"/>
        </w:rPr>
        <w:t>p</w:t>
      </w:r>
      <w:r>
        <w:rPr>
          <w:i/>
          <w:iCs/>
          <w:color w:val="333333"/>
        </w:rPr>
        <w:t>er</w:t>
      </w:r>
      <w:r w:rsidR="00BF5970">
        <w:rPr>
          <w:i/>
          <w:iCs/>
          <w:color w:val="333333"/>
        </w:rPr>
        <w:t>t</w:t>
      </w:r>
      <w:r>
        <w:rPr>
          <w:i/>
          <w:iCs/>
          <w:color w:val="333333"/>
        </w:rPr>
        <w:t xml:space="preserve">ris </w:t>
      </w:r>
      <w:r>
        <w:rPr>
          <w:color w:val="333333"/>
        </w:rPr>
        <w:t>[Paris BnF fr. 837]</w:t>
      </w:r>
    </w:p>
    <w:p w14:paraId="389BB618" w14:textId="5D829951" w:rsidR="007861FE" w:rsidRDefault="007861FE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>
        <w:rPr>
          <w:i/>
          <w:iCs/>
          <w:color w:val="333333"/>
        </w:rPr>
        <w:t xml:space="preserve">Le </w:t>
      </w:r>
      <w:r w:rsidR="00BF5970">
        <w:rPr>
          <w:i/>
          <w:iCs/>
          <w:color w:val="333333"/>
        </w:rPr>
        <w:t>p</w:t>
      </w:r>
      <w:r>
        <w:rPr>
          <w:i/>
          <w:iCs/>
          <w:color w:val="333333"/>
        </w:rPr>
        <w:t xml:space="preserve">restre crucefié </w:t>
      </w:r>
      <w:r>
        <w:rPr>
          <w:color w:val="333333"/>
        </w:rPr>
        <w:t>[Paris BnF fr. 837]</w:t>
      </w:r>
    </w:p>
    <w:p w14:paraId="1093FD72" w14:textId="25A572F9" w:rsidR="007861FE" w:rsidRDefault="007861FE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>
        <w:rPr>
          <w:i/>
          <w:iCs/>
          <w:color w:val="333333"/>
        </w:rPr>
        <w:t xml:space="preserve">Le </w:t>
      </w:r>
      <w:r w:rsidR="00BF5970">
        <w:rPr>
          <w:i/>
          <w:iCs/>
          <w:color w:val="333333"/>
        </w:rPr>
        <w:t>p</w:t>
      </w:r>
      <w:r>
        <w:rPr>
          <w:i/>
          <w:iCs/>
          <w:color w:val="333333"/>
        </w:rPr>
        <w:t xml:space="preserve">restre au lardier </w:t>
      </w:r>
      <w:r>
        <w:rPr>
          <w:color w:val="333333"/>
        </w:rPr>
        <w:t>[Paris BnF fr. 12483]</w:t>
      </w:r>
    </w:p>
    <w:p w14:paraId="41AACC7C" w14:textId="2D901C76" w:rsidR="007861FE" w:rsidRDefault="007861FE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>
        <w:rPr>
          <w:i/>
          <w:iCs/>
          <w:color w:val="333333"/>
        </w:rPr>
        <w:t xml:space="preserve">Le </w:t>
      </w:r>
      <w:r w:rsidR="00BF5970">
        <w:rPr>
          <w:i/>
          <w:iCs/>
          <w:color w:val="333333"/>
        </w:rPr>
        <w:t>p</w:t>
      </w:r>
      <w:r>
        <w:rPr>
          <w:i/>
          <w:iCs/>
          <w:color w:val="333333"/>
        </w:rPr>
        <w:t xml:space="preserve">restre et le leu </w:t>
      </w:r>
      <w:r>
        <w:rPr>
          <w:color w:val="333333"/>
        </w:rPr>
        <w:t>[</w:t>
      </w:r>
      <w:r w:rsidRPr="008C63F9">
        <w:rPr>
          <w:color w:val="333333"/>
        </w:rPr>
        <w:t>Berlin Staatsbibliothek ms. Ham</w:t>
      </w:r>
      <w:r>
        <w:rPr>
          <w:color w:val="333333"/>
        </w:rPr>
        <w:t>ilton</w:t>
      </w:r>
      <w:r w:rsidRPr="008C63F9">
        <w:rPr>
          <w:color w:val="333333"/>
        </w:rPr>
        <w:t xml:space="preserve"> 257</w:t>
      </w:r>
      <w:r>
        <w:rPr>
          <w:color w:val="333333"/>
        </w:rPr>
        <w:t>]</w:t>
      </w:r>
    </w:p>
    <w:p w14:paraId="348068A2" w14:textId="07B249F0" w:rsidR="007861FE" w:rsidRPr="007861FE" w:rsidRDefault="007861FE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i/>
          <w:iCs/>
          <w:color w:val="333333"/>
        </w:rPr>
      </w:pPr>
      <w:r>
        <w:rPr>
          <w:i/>
          <w:iCs/>
          <w:color w:val="333333"/>
        </w:rPr>
        <w:lastRenderedPageBreak/>
        <w:t xml:space="preserve">Le </w:t>
      </w:r>
      <w:r w:rsidR="00BF5970">
        <w:rPr>
          <w:i/>
          <w:iCs/>
          <w:color w:val="333333"/>
        </w:rPr>
        <w:t>p</w:t>
      </w:r>
      <w:r>
        <w:rPr>
          <w:i/>
          <w:iCs/>
          <w:color w:val="333333"/>
        </w:rPr>
        <w:t xml:space="preserve">restre teint </w:t>
      </w:r>
      <w:r>
        <w:rPr>
          <w:color w:val="333333"/>
        </w:rPr>
        <w:t>[</w:t>
      </w:r>
      <w:r w:rsidRPr="008C63F9">
        <w:rPr>
          <w:color w:val="333333"/>
        </w:rPr>
        <w:t>Berlin Staatsbibliothek ms. Ham</w:t>
      </w:r>
      <w:r>
        <w:rPr>
          <w:color w:val="333333"/>
        </w:rPr>
        <w:t>ilton</w:t>
      </w:r>
      <w:r w:rsidRPr="008C63F9">
        <w:rPr>
          <w:color w:val="333333"/>
        </w:rPr>
        <w:t xml:space="preserve"> 257</w:t>
      </w:r>
      <w:r>
        <w:rPr>
          <w:color w:val="333333"/>
        </w:rPr>
        <w:t>]</w:t>
      </w:r>
    </w:p>
    <w:p w14:paraId="39BEF26A" w14:textId="54A5F8D0" w:rsidR="008C63F9" w:rsidRPr="008C63F9" w:rsidRDefault="008C63F9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 w:rsidRPr="008C63F9">
        <w:rPr>
          <w:i/>
          <w:iCs/>
          <w:color w:val="333333"/>
        </w:rPr>
        <w:t xml:space="preserve">Les quatre </w:t>
      </w:r>
      <w:r w:rsidR="00BF5970">
        <w:rPr>
          <w:i/>
          <w:iCs/>
          <w:color w:val="333333"/>
        </w:rPr>
        <w:t>p</w:t>
      </w:r>
      <w:r w:rsidRPr="008C63F9">
        <w:rPr>
          <w:i/>
          <w:iCs/>
          <w:color w:val="333333"/>
        </w:rPr>
        <w:t>restres</w:t>
      </w:r>
      <w:r w:rsidRPr="008C63F9">
        <w:rPr>
          <w:color w:val="333333"/>
        </w:rPr>
        <w:t xml:space="preserve"> d’Haisiau [Berlin Staatsbibliothek ms. Ham</w:t>
      </w:r>
      <w:r w:rsidR="007861FE">
        <w:rPr>
          <w:color w:val="333333"/>
        </w:rPr>
        <w:t>ilton</w:t>
      </w:r>
      <w:r w:rsidRPr="008C63F9">
        <w:rPr>
          <w:color w:val="333333"/>
        </w:rPr>
        <w:t xml:space="preserve"> 257]</w:t>
      </w:r>
    </w:p>
    <w:p w14:paraId="6D6693E9" w14:textId="61889893" w:rsidR="008C63F9" w:rsidRDefault="008C63F9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 w:rsidRPr="008C63F9">
        <w:rPr>
          <w:i/>
          <w:iCs/>
          <w:color w:val="333333"/>
        </w:rPr>
        <w:t xml:space="preserve">La </w:t>
      </w:r>
      <w:r w:rsidR="00BF5970">
        <w:rPr>
          <w:i/>
          <w:iCs/>
          <w:color w:val="333333"/>
        </w:rPr>
        <w:t>s</w:t>
      </w:r>
      <w:r w:rsidRPr="008C63F9">
        <w:rPr>
          <w:i/>
          <w:iCs/>
          <w:color w:val="333333"/>
        </w:rPr>
        <w:t>aineresse</w:t>
      </w:r>
      <w:r w:rsidRPr="008C63F9">
        <w:rPr>
          <w:color w:val="333333"/>
        </w:rPr>
        <w:t xml:space="preserve"> [Paris BnF </w:t>
      </w:r>
      <w:r w:rsidR="00853E4C">
        <w:rPr>
          <w:color w:val="333333"/>
        </w:rPr>
        <w:t xml:space="preserve">fr. </w:t>
      </w:r>
      <w:r w:rsidRPr="008C63F9">
        <w:rPr>
          <w:color w:val="333333"/>
        </w:rPr>
        <w:t>837]</w:t>
      </w:r>
    </w:p>
    <w:p w14:paraId="213D2330" w14:textId="47869C79" w:rsidR="007861FE" w:rsidRPr="007861FE" w:rsidRDefault="007861FE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>
        <w:rPr>
          <w:i/>
          <w:iCs/>
          <w:color w:val="333333"/>
        </w:rPr>
        <w:t xml:space="preserve">Le </w:t>
      </w:r>
      <w:r w:rsidR="00BF5970">
        <w:rPr>
          <w:i/>
          <w:iCs/>
          <w:color w:val="333333"/>
        </w:rPr>
        <w:t>s</w:t>
      </w:r>
      <w:r>
        <w:rPr>
          <w:i/>
          <w:iCs/>
          <w:color w:val="333333"/>
        </w:rPr>
        <w:t xml:space="preserve">egretain moine 2 </w:t>
      </w:r>
      <w:r>
        <w:rPr>
          <w:color w:val="333333"/>
        </w:rPr>
        <w:t>[</w:t>
      </w:r>
      <w:r w:rsidRPr="008C63F9">
        <w:rPr>
          <w:color w:val="333333"/>
        </w:rPr>
        <w:t>Berlin Staatsbibliothek ms. Ham</w:t>
      </w:r>
      <w:r>
        <w:rPr>
          <w:color w:val="333333"/>
        </w:rPr>
        <w:t>ilton</w:t>
      </w:r>
      <w:r w:rsidRPr="008C63F9">
        <w:rPr>
          <w:color w:val="333333"/>
        </w:rPr>
        <w:t xml:space="preserve"> 257]</w:t>
      </w:r>
    </w:p>
    <w:p w14:paraId="134555D2" w14:textId="7DD2C009" w:rsidR="008C63F9" w:rsidRDefault="008C63F9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 w:rsidRPr="008C63F9">
        <w:rPr>
          <w:i/>
          <w:iCs/>
          <w:color w:val="333333"/>
        </w:rPr>
        <w:t xml:space="preserve">Le </w:t>
      </w:r>
      <w:r w:rsidR="00BF5970">
        <w:rPr>
          <w:i/>
          <w:iCs/>
          <w:color w:val="333333"/>
        </w:rPr>
        <w:t>s</w:t>
      </w:r>
      <w:r w:rsidRPr="008C63F9">
        <w:rPr>
          <w:i/>
          <w:iCs/>
          <w:color w:val="333333"/>
        </w:rPr>
        <w:t>ohait desvez</w:t>
      </w:r>
      <w:r w:rsidRPr="008C63F9">
        <w:rPr>
          <w:color w:val="333333"/>
        </w:rPr>
        <w:t xml:space="preserve"> de Jean Bodel [Bern burgerbibliothek 354]</w:t>
      </w:r>
    </w:p>
    <w:p w14:paraId="0849541F" w14:textId="314899C7" w:rsidR="007861FE" w:rsidRDefault="007861FE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>
        <w:rPr>
          <w:i/>
          <w:iCs/>
          <w:color w:val="333333"/>
        </w:rPr>
        <w:t xml:space="preserve">Le </w:t>
      </w:r>
      <w:r w:rsidR="00BF5970">
        <w:rPr>
          <w:i/>
          <w:iCs/>
          <w:color w:val="333333"/>
        </w:rPr>
        <w:t>t</w:t>
      </w:r>
      <w:r>
        <w:rPr>
          <w:i/>
          <w:iCs/>
          <w:color w:val="333333"/>
        </w:rPr>
        <w:t xml:space="preserve">estament de l’asne </w:t>
      </w:r>
      <w:r>
        <w:rPr>
          <w:color w:val="333333"/>
        </w:rPr>
        <w:t>de Rutebeuf [Paris BnF fr. 1635]</w:t>
      </w:r>
    </w:p>
    <w:p w14:paraId="5DFBBB81" w14:textId="3D525217" w:rsidR="007861FE" w:rsidRPr="007861FE" w:rsidRDefault="007861FE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>
        <w:rPr>
          <w:i/>
          <w:iCs/>
          <w:color w:val="333333"/>
        </w:rPr>
        <w:t xml:space="preserve">Les </w:t>
      </w:r>
      <w:r w:rsidR="00BF5970">
        <w:rPr>
          <w:i/>
          <w:iCs/>
          <w:color w:val="333333"/>
        </w:rPr>
        <w:t>t</w:t>
      </w:r>
      <w:r>
        <w:rPr>
          <w:i/>
          <w:iCs/>
          <w:color w:val="333333"/>
        </w:rPr>
        <w:t xml:space="preserve">resces 2 </w:t>
      </w:r>
      <w:r>
        <w:rPr>
          <w:color w:val="333333"/>
        </w:rPr>
        <w:t>[Paris BnF fr. 19152]</w:t>
      </w:r>
    </w:p>
    <w:p w14:paraId="65FA1CA6" w14:textId="7F00DEDD" w:rsidR="008C63F9" w:rsidRDefault="008C63F9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 w:rsidRPr="008C63F9">
        <w:rPr>
          <w:i/>
          <w:iCs/>
          <w:color w:val="333333"/>
        </w:rPr>
        <w:t xml:space="preserve">Le </w:t>
      </w:r>
      <w:r w:rsidR="00BF5970">
        <w:rPr>
          <w:i/>
          <w:iCs/>
          <w:color w:val="333333"/>
        </w:rPr>
        <w:t>v</w:t>
      </w:r>
      <w:r w:rsidRPr="008C63F9">
        <w:rPr>
          <w:i/>
          <w:iCs/>
          <w:color w:val="333333"/>
        </w:rPr>
        <w:t>ilain asnier</w:t>
      </w:r>
      <w:r w:rsidRPr="008C63F9">
        <w:rPr>
          <w:color w:val="333333"/>
        </w:rPr>
        <w:t xml:space="preserve"> [Paris BnF </w:t>
      </w:r>
      <w:r w:rsidR="00853E4C">
        <w:rPr>
          <w:color w:val="333333"/>
        </w:rPr>
        <w:t xml:space="preserve">fr. </w:t>
      </w:r>
      <w:r w:rsidRPr="008C63F9">
        <w:rPr>
          <w:color w:val="333333"/>
        </w:rPr>
        <w:t>19152]</w:t>
      </w:r>
    </w:p>
    <w:p w14:paraId="155BC1C3" w14:textId="2C3757F8" w:rsidR="007861FE" w:rsidRPr="007861FE" w:rsidRDefault="007861FE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>
        <w:rPr>
          <w:i/>
          <w:iCs/>
          <w:color w:val="333333"/>
        </w:rPr>
        <w:t>Le vilain de Baillu</w:t>
      </w:r>
      <w:r w:rsidR="00BF5970">
        <w:rPr>
          <w:i/>
          <w:iCs/>
          <w:color w:val="333333"/>
        </w:rPr>
        <w:t>e</w:t>
      </w:r>
      <w:r>
        <w:rPr>
          <w:i/>
          <w:iCs/>
          <w:color w:val="333333"/>
        </w:rPr>
        <w:t xml:space="preserve">l </w:t>
      </w:r>
      <w:r>
        <w:rPr>
          <w:color w:val="333333"/>
        </w:rPr>
        <w:t>de Jean Bodel [Paris BnF fr. 837]</w:t>
      </w:r>
    </w:p>
    <w:p w14:paraId="4729F175" w14:textId="17C431A4" w:rsidR="008C63F9" w:rsidRPr="008C63F9" w:rsidRDefault="008C63F9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 w:rsidRPr="008C63F9">
        <w:rPr>
          <w:i/>
          <w:iCs/>
          <w:color w:val="333333"/>
        </w:rPr>
        <w:t xml:space="preserve">Le </w:t>
      </w:r>
      <w:r w:rsidR="00BF5970">
        <w:rPr>
          <w:i/>
          <w:iCs/>
          <w:color w:val="333333"/>
        </w:rPr>
        <w:t>v</w:t>
      </w:r>
      <w:r w:rsidRPr="008C63F9">
        <w:rPr>
          <w:i/>
          <w:iCs/>
          <w:color w:val="333333"/>
        </w:rPr>
        <w:t>ilain mire</w:t>
      </w:r>
      <w:r w:rsidRPr="008C63F9">
        <w:rPr>
          <w:color w:val="333333"/>
        </w:rPr>
        <w:t xml:space="preserve"> [Berlin Staatsbibliothek ms. Ham. 257]</w:t>
      </w:r>
    </w:p>
    <w:p w14:paraId="1EC7066B" w14:textId="40E78930" w:rsidR="008C63F9" w:rsidRDefault="008C63F9" w:rsidP="008C63F9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color w:val="333333"/>
        </w:rPr>
      </w:pPr>
      <w:r w:rsidRPr="008C63F9">
        <w:rPr>
          <w:i/>
          <w:iCs/>
          <w:color w:val="000000"/>
          <w:shd w:val="clear" w:color="auto" w:fill="FFFFFF"/>
        </w:rPr>
        <w:t xml:space="preserve">Une seule </w:t>
      </w:r>
      <w:r w:rsidR="007861FE">
        <w:rPr>
          <w:i/>
          <w:iCs/>
          <w:color w:val="000000"/>
          <w:shd w:val="clear" w:color="auto" w:fill="FFFFFF"/>
        </w:rPr>
        <w:t>f</w:t>
      </w:r>
      <w:r w:rsidRPr="008C63F9">
        <w:rPr>
          <w:i/>
          <w:iCs/>
          <w:color w:val="000000"/>
          <w:shd w:val="clear" w:color="auto" w:fill="FFFFFF"/>
        </w:rPr>
        <w:t xml:space="preserve">ame qui a son cors servoit cent chevaliers de tous poins </w:t>
      </w:r>
      <w:r w:rsidRPr="008C63F9">
        <w:rPr>
          <w:color w:val="000000"/>
          <w:shd w:val="clear" w:color="auto" w:fill="FFFFFF"/>
        </w:rPr>
        <w:t xml:space="preserve">[Paris BnF </w:t>
      </w:r>
      <w:r w:rsidR="00853E4C">
        <w:rPr>
          <w:color w:val="000000"/>
          <w:shd w:val="clear" w:color="auto" w:fill="FFFFFF"/>
        </w:rPr>
        <w:t xml:space="preserve">fr. </w:t>
      </w:r>
      <w:r w:rsidRPr="008C63F9">
        <w:rPr>
          <w:color w:val="000000"/>
          <w:shd w:val="clear" w:color="auto" w:fill="FFFFFF"/>
        </w:rPr>
        <w:t>25545]</w:t>
      </w:r>
    </w:p>
    <w:p w14:paraId="2259ED59" w14:textId="11D3A85E" w:rsidR="00FA60FA" w:rsidRPr="00FA60FA" w:rsidRDefault="00177D1C" w:rsidP="00FA60FA">
      <w:pPr>
        <w:adjustRightInd w:val="0"/>
        <w:spacing w:line="360" w:lineRule="auto"/>
        <w:jc w:val="both"/>
        <w:rPr>
          <w:b/>
          <w:smallCaps/>
        </w:rPr>
      </w:pPr>
      <w:r>
        <w:rPr>
          <w:b/>
          <w:smallCaps/>
          <w:noProof/>
        </w:rPr>
        <w:pict w14:anchorId="222C9EF7">
          <v:shape id="_x0000_i1030" type="#_x0000_t75" alt="" style="width:509.6pt;height:1.65pt;mso-width-percent:0;mso-height-percent:0;mso-width-percent:0;mso-height-percent:0" o:hrpct="0" o:hralign="center" o:hr="t">
            <v:imagedata r:id="rId9" o:title="Default Line"/>
          </v:shape>
        </w:pict>
      </w:r>
      <w:r w:rsidR="00277800">
        <w:rPr>
          <w:b/>
          <w:caps/>
          <w:color w:val="000000" w:themeColor="text1"/>
        </w:rPr>
        <w:tab/>
      </w:r>
      <w:r w:rsidR="00FA60FA" w:rsidRPr="008D67C3">
        <w:rPr>
          <w:b/>
          <w:caps/>
          <w:color w:val="7030A0"/>
        </w:rPr>
        <w:t>Trente-</w:t>
      </w:r>
      <w:r w:rsidR="00886B5F" w:rsidRPr="008D67C3">
        <w:rPr>
          <w:b/>
          <w:caps/>
          <w:color w:val="7030A0"/>
        </w:rPr>
        <w:t>cinq</w:t>
      </w:r>
      <w:r w:rsidR="00FA60FA" w:rsidRPr="008D67C3">
        <w:rPr>
          <w:b/>
          <w:caps/>
          <w:color w:val="7030A0"/>
        </w:rPr>
        <w:t xml:space="preserve"> articles</w:t>
      </w:r>
    </w:p>
    <w:p w14:paraId="6EF32773" w14:textId="77777777" w:rsidR="00FA60FA" w:rsidRDefault="00177D1C" w:rsidP="00FA60FA">
      <w:pPr>
        <w:adjustRightInd w:val="0"/>
        <w:spacing w:line="360" w:lineRule="auto"/>
        <w:jc w:val="both"/>
        <w:rPr>
          <w:b/>
          <w:smallCaps/>
        </w:rPr>
      </w:pPr>
      <w:r>
        <w:rPr>
          <w:b/>
          <w:smallCaps/>
          <w:noProof/>
        </w:rPr>
        <w:pict w14:anchorId="2CC7032D">
          <v:shape id="_x0000_i1029" type="#_x0000_t75" alt="" style="width:509.6pt;height:1.65pt;mso-width-percent:0;mso-height-percent:0;mso-width-percent:0;mso-height-percent:0" o:hrpct="0" o:hralign="center" o:hr="t">
            <v:imagedata r:id="rId9" o:title="Default Line"/>
          </v:shape>
        </w:pict>
      </w:r>
    </w:p>
    <w:p w14:paraId="5D969D89" w14:textId="0880B426" w:rsidR="008470D5" w:rsidRPr="000B6AD8" w:rsidRDefault="00D968E0" w:rsidP="008470D5">
      <w:pPr>
        <w:adjustRightInd w:val="0"/>
        <w:spacing w:line="360" w:lineRule="auto"/>
        <w:jc w:val="both"/>
        <w:rPr>
          <w:b/>
          <w:spacing w:val="20"/>
        </w:rPr>
      </w:pPr>
      <w:r>
        <w:rPr>
          <w:b/>
          <w:spacing w:val="20"/>
        </w:rPr>
        <w:t>Deux</w:t>
      </w:r>
      <w:r w:rsidR="008470D5">
        <w:rPr>
          <w:b/>
          <w:spacing w:val="20"/>
        </w:rPr>
        <w:t xml:space="preserve"> a</w:t>
      </w:r>
      <w:r w:rsidR="008470D5" w:rsidRPr="000B6AD8">
        <w:rPr>
          <w:b/>
          <w:spacing w:val="20"/>
        </w:rPr>
        <w:t>rticle</w:t>
      </w:r>
      <w:r>
        <w:rPr>
          <w:b/>
          <w:spacing w:val="20"/>
        </w:rPr>
        <w:t>s publiés</w:t>
      </w:r>
      <w:r w:rsidR="008470D5" w:rsidRPr="000B6AD8">
        <w:rPr>
          <w:b/>
          <w:spacing w:val="20"/>
        </w:rPr>
        <w:t xml:space="preserve"> </w:t>
      </w:r>
      <w:r w:rsidR="00392591">
        <w:rPr>
          <w:b/>
          <w:spacing w:val="20"/>
        </w:rPr>
        <w:t xml:space="preserve">dans des blogs scientifiques </w:t>
      </w:r>
      <w:r w:rsidR="008470D5" w:rsidRPr="000B6AD8">
        <w:rPr>
          <w:b/>
          <w:spacing w:val="20"/>
        </w:rPr>
        <w:t>en ligne</w:t>
      </w:r>
    </w:p>
    <w:p w14:paraId="00BB4149" w14:textId="61807D81" w:rsidR="00D968E0" w:rsidRDefault="00D968E0" w:rsidP="00D968E0">
      <w:pPr>
        <w:pStyle w:val="Corpsdetexte"/>
        <w:adjustRightInd w:val="0"/>
        <w:spacing w:line="360" w:lineRule="auto"/>
        <w:ind w:right="0"/>
        <w:rPr>
          <w:rFonts w:ascii="Times New Roman" w:hAnsi="Times New Roman"/>
          <w:b w:val="0"/>
          <w:color w:val="000000" w:themeColor="text1"/>
          <w:szCs w:val="24"/>
        </w:rPr>
      </w:pPr>
      <w:r w:rsidRPr="009B4195">
        <w:rPr>
          <w:rFonts w:ascii="Times New Roman" w:hAnsi="Times New Roman"/>
          <w:b w:val="0"/>
          <w:color w:val="000000" w:themeColor="text1"/>
          <w:szCs w:val="24"/>
        </w:rPr>
        <w:t xml:space="preserve">- </w:t>
      </w:r>
      <w:r>
        <w:rPr>
          <w:rFonts w:ascii="Times New Roman" w:hAnsi="Times New Roman"/>
          <w:b w:val="0"/>
          <w:color w:val="000000" w:themeColor="text1"/>
          <w:szCs w:val="24"/>
        </w:rPr>
        <w:t xml:space="preserve">En </w:t>
      </w:r>
      <w:r w:rsidRPr="009B4195">
        <w:rPr>
          <w:rFonts w:ascii="Times New Roman" w:hAnsi="Times New Roman"/>
          <w:bCs/>
          <w:color w:val="000000" w:themeColor="text1"/>
          <w:szCs w:val="24"/>
        </w:rPr>
        <w:t>202</w:t>
      </w:r>
      <w:r>
        <w:rPr>
          <w:rFonts w:ascii="Times New Roman" w:hAnsi="Times New Roman"/>
          <w:bCs/>
          <w:color w:val="000000" w:themeColor="text1"/>
          <w:szCs w:val="24"/>
        </w:rPr>
        <w:t>4</w:t>
      </w:r>
      <w:r w:rsidRPr="009B4195">
        <w:rPr>
          <w:rFonts w:ascii="Times New Roman" w:hAnsi="Times New Roman"/>
          <w:b w:val="0"/>
          <w:color w:val="000000" w:themeColor="text1"/>
          <w:szCs w:val="24"/>
        </w:rPr>
        <w:t xml:space="preserve"> </w:t>
      </w:r>
      <w:r>
        <w:rPr>
          <w:rFonts w:ascii="Times New Roman" w:hAnsi="Times New Roman"/>
          <w:b w:val="0"/>
          <w:color w:val="000000" w:themeColor="text1"/>
          <w:szCs w:val="24"/>
        </w:rPr>
        <w:t>–</w:t>
      </w:r>
      <w:r w:rsidRPr="00D968E0">
        <w:rPr>
          <w:rFonts w:ascii="Times New Roman" w:hAnsi="Times New Roman"/>
          <w:b w:val="0"/>
          <w:color w:val="000000" w:themeColor="text1"/>
          <w:szCs w:val="24"/>
        </w:rPr>
        <w:t xml:space="preserve"> </w:t>
      </w:r>
      <w:r>
        <w:rPr>
          <w:rFonts w:ascii="Times New Roman" w:hAnsi="Times New Roman"/>
          <w:b w:val="0"/>
          <w:color w:val="000000" w:themeColor="text1"/>
          <w:szCs w:val="24"/>
        </w:rPr>
        <w:t>« </w:t>
      </w:r>
      <w:r w:rsidRPr="00D968E0">
        <w:rPr>
          <w:rFonts w:ascii="Times New Roman" w:hAnsi="Times New Roman"/>
          <w:b w:val="0"/>
          <w:color w:val="000000" w:themeColor="text1"/>
          <w:szCs w:val="24"/>
        </w:rPr>
        <w:t>De l’intérêt de rééditer les fabliaux</w:t>
      </w:r>
      <w:r>
        <w:rPr>
          <w:rFonts w:ascii="Times New Roman" w:hAnsi="Times New Roman"/>
          <w:b w:val="0"/>
          <w:color w:val="000000" w:themeColor="text1"/>
          <w:szCs w:val="24"/>
        </w:rPr>
        <w:t> »</w:t>
      </w:r>
      <w:r w:rsidRPr="009B4195">
        <w:rPr>
          <w:rFonts w:ascii="Times New Roman" w:hAnsi="Times New Roman"/>
          <w:b w:val="0"/>
          <w:color w:val="000000" w:themeColor="text1"/>
          <w:szCs w:val="24"/>
        </w:rPr>
        <w:t xml:space="preserve">, communication présentée lors de la Journée d’études </w:t>
      </w:r>
      <w:r>
        <w:rPr>
          <w:rFonts w:ascii="Times New Roman" w:hAnsi="Times New Roman"/>
          <w:b w:val="0"/>
          <w:color w:val="000000" w:themeColor="text1"/>
          <w:szCs w:val="24"/>
        </w:rPr>
        <w:t xml:space="preserve">du 24 novembre 2023 </w:t>
      </w:r>
      <w:r w:rsidRPr="009B4195">
        <w:rPr>
          <w:rFonts w:ascii="Times New Roman" w:hAnsi="Times New Roman"/>
          <w:b w:val="0"/>
          <w:color w:val="000000" w:themeColor="text1"/>
          <w:szCs w:val="24"/>
        </w:rPr>
        <w:t>organisée par Corinne Denoyelle à l’Université Grenoble Alpes « Peut-on rire de tout ? Les fabliaux »</w:t>
      </w:r>
      <w:r>
        <w:rPr>
          <w:rFonts w:ascii="Times New Roman" w:hAnsi="Times New Roman"/>
          <w:b w:val="0"/>
          <w:color w:val="000000" w:themeColor="text1"/>
          <w:szCs w:val="24"/>
        </w:rPr>
        <w:t> ; publié le 17 février 2024 en ligne sur fabula</w:t>
      </w:r>
    </w:p>
    <w:p w14:paraId="2AC447D1" w14:textId="77777777" w:rsidR="00D968E0" w:rsidRDefault="00D968E0" w:rsidP="00D968E0">
      <w:pPr>
        <w:pStyle w:val="Corpsdetexte"/>
        <w:adjustRightInd w:val="0"/>
        <w:spacing w:line="360" w:lineRule="auto"/>
        <w:ind w:right="0"/>
        <w:rPr>
          <w:rFonts w:ascii="Times New Roman" w:hAnsi="Times New Roman"/>
          <w:b w:val="0"/>
          <w:color w:val="000000" w:themeColor="text1"/>
          <w:szCs w:val="24"/>
        </w:rPr>
      </w:pPr>
      <w:hyperlink r:id="rId13" w:history="1">
        <w:r w:rsidRPr="00956D7B">
          <w:rPr>
            <w:rStyle w:val="Lienhypertexte"/>
            <w:rFonts w:ascii="Times New Roman" w:hAnsi="Times New Roman"/>
            <w:b w:val="0"/>
            <w:szCs w:val="24"/>
          </w:rPr>
          <w:t>https://www.fabula.org/colloques/document11636.php</w:t>
        </w:r>
      </w:hyperlink>
    </w:p>
    <w:p w14:paraId="20D704A4" w14:textId="6EC141D7" w:rsidR="008470D5" w:rsidRDefault="00D968E0" w:rsidP="008470D5">
      <w:pPr>
        <w:spacing w:line="360" w:lineRule="auto"/>
        <w:jc w:val="both"/>
        <w:rPr>
          <w:rStyle w:val="Lienhypertexte"/>
          <w:shd w:val="clear" w:color="auto" w:fill="FFFFFF"/>
        </w:rPr>
      </w:pPr>
      <w:r>
        <w:rPr>
          <w:bCs/>
          <w:iCs/>
          <w:color w:val="000000" w:themeColor="text1"/>
        </w:rPr>
        <w:t xml:space="preserve">- </w:t>
      </w:r>
      <w:r w:rsidR="008470D5">
        <w:rPr>
          <w:bCs/>
          <w:iCs/>
          <w:color w:val="000000" w:themeColor="text1"/>
        </w:rPr>
        <w:t xml:space="preserve">En </w:t>
      </w:r>
      <w:r w:rsidR="008470D5" w:rsidRPr="00FA60FA">
        <w:rPr>
          <w:b/>
          <w:iCs/>
          <w:color w:val="000000" w:themeColor="text1"/>
        </w:rPr>
        <w:t>2018</w:t>
      </w:r>
      <w:r w:rsidR="008470D5">
        <w:rPr>
          <w:bCs/>
          <w:iCs/>
          <w:color w:val="000000" w:themeColor="text1"/>
        </w:rPr>
        <w:t xml:space="preserve"> : </w:t>
      </w:r>
      <w:r w:rsidR="008470D5" w:rsidRPr="00C43417">
        <w:rPr>
          <w:bCs/>
          <w:iCs/>
          <w:color w:val="000000" w:themeColor="text1"/>
        </w:rPr>
        <w:t xml:space="preserve">« Un romancier en quête de la </w:t>
      </w:r>
      <w:r w:rsidR="008470D5" w:rsidRPr="00C43417">
        <w:rPr>
          <w:bCs/>
          <w:i/>
          <w:iCs/>
          <w:color w:val="000000" w:themeColor="text1"/>
        </w:rPr>
        <w:t>fin amor</w:t>
      </w:r>
      <w:r w:rsidR="008470D5" w:rsidRPr="00C43417">
        <w:rPr>
          <w:bCs/>
          <w:iCs/>
          <w:color w:val="000000" w:themeColor="text1"/>
        </w:rPr>
        <w:t xml:space="preserve">. Tours et détours de l’amour dans le </w:t>
      </w:r>
      <w:r w:rsidR="008470D5" w:rsidRPr="00C43417">
        <w:rPr>
          <w:bCs/>
          <w:i/>
          <w:iCs/>
          <w:color w:val="000000" w:themeColor="text1"/>
        </w:rPr>
        <w:t xml:space="preserve">Chevalier au lion », </w:t>
      </w:r>
      <w:r w:rsidR="008470D5" w:rsidRPr="00C43417">
        <w:rPr>
          <w:rStyle w:val="Accentuation"/>
          <w:color w:val="000000" w:themeColor="text1"/>
          <w:bdr w:val="none" w:sz="0" w:space="0" w:color="auto" w:frame="1"/>
          <w:shd w:val="clear" w:color="auto" w:fill="FFFFFF"/>
        </w:rPr>
        <w:t>Acta Litt&amp;Arts</w:t>
      </w:r>
      <w:r w:rsidR="008470D5" w:rsidRPr="00C43417">
        <w:rPr>
          <w:color w:val="000000" w:themeColor="text1"/>
          <w:shd w:val="clear" w:color="auto" w:fill="FFFFFF"/>
        </w:rPr>
        <w:t> [En ligne], Acta Litt&amp;Arts, Le laboratoire du roman. </w:t>
      </w:r>
      <w:r w:rsidR="008470D5" w:rsidRPr="00C43417">
        <w:rPr>
          <w:rStyle w:val="Accentuation"/>
          <w:color w:val="000000" w:themeColor="text1"/>
          <w:bdr w:val="none" w:sz="0" w:space="0" w:color="auto" w:frame="1"/>
          <w:shd w:val="clear" w:color="auto" w:fill="FFFFFF"/>
        </w:rPr>
        <w:t xml:space="preserve">Le Chevalier au lion </w:t>
      </w:r>
      <w:r w:rsidR="008470D5" w:rsidRPr="00C43417">
        <w:rPr>
          <w:color w:val="000000" w:themeColor="text1"/>
          <w:shd w:val="clear" w:color="auto" w:fill="FFFFFF"/>
        </w:rPr>
        <w:t xml:space="preserve">de Chrétien de Troyes, mis à jour le : 13/02/2018, URL : </w:t>
      </w:r>
      <w:hyperlink r:id="rId14" w:history="1">
        <w:r w:rsidR="008470D5" w:rsidRPr="00EF12A4">
          <w:rPr>
            <w:rStyle w:val="Lienhypertexte"/>
            <w:shd w:val="clear" w:color="auto" w:fill="FFFFFF"/>
          </w:rPr>
          <w:t>http://ouvroir-litt-arts.univ-grenoble-alpes.fr/revues/actalittarts/362-un-romancier-en-quete-de-la-fin-amor-tours-et-detours-de-l-amour-dans-le-chevalier-au-lion</w:t>
        </w:r>
      </w:hyperlink>
    </w:p>
    <w:p w14:paraId="053CDEFE" w14:textId="77777777" w:rsidR="008470D5" w:rsidRDefault="008470D5" w:rsidP="008470D5">
      <w:pPr>
        <w:spacing w:line="360" w:lineRule="auto"/>
        <w:jc w:val="both"/>
        <w:rPr>
          <w:rStyle w:val="Lienhypertexte"/>
          <w:shd w:val="clear" w:color="auto" w:fill="FFFFFF"/>
        </w:rPr>
      </w:pPr>
    </w:p>
    <w:p w14:paraId="1C322349" w14:textId="01F95E44" w:rsidR="008470D5" w:rsidRPr="00860733" w:rsidRDefault="00886B5F" w:rsidP="008470D5">
      <w:pPr>
        <w:spacing w:line="360" w:lineRule="auto"/>
        <w:jc w:val="both"/>
        <w:rPr>
          <w:b/>
          <w:bCs/>
          <w:color w:val="000000" w:themeColor="text1"/>
          <w:shd w:val="clear" w:color="auto" w:fill="FFFFFF"/>
        </w:rPr>
      </w:pPr>
      <w:r>
        <w:rPr>
          <w:b/>
          <w:bCs/>
          <w:color w:val="000000" w:themeColor="text1"/>
          <w:shd w:val="clear" w:color="auto" w:fill="FFFFFF"/>
        </w:rPr>
        <w:t xml:space="preserve">Quatre </w:t>
      </w:r>
      <w:r w:rsidR="008470D5" w:rsidRPr="00860733">
        <w:rPr>
          <w:b/>
          <w:bCs/>
          <w:color w:val="000000" w:themeColor="text1"/>
          <w:shd w:val="clear" w:color="auto" w:fill="FFFFFF"/>
        </w:rPr>
        <w:t>article</w:t>
      </w:r>
      <w:r w:rsidR="00385580">
        <w:rPr>
          <w:b/>
          <w:bCs/>
          <w:color w:val="000000" w:themeColor="text1"/>
          <w:shd w:val="clear" w:color="auto" w:fill="FFFFFF"/>
        </w:rPr>
        <w:t>s</w:t>
      </w:r>
      <w:r w:rsidR="008470D5" w:rsidRPr="00860733">
        <w:rPr>
          <w:b/>
          <w:bCs/>
          <w:color w:val="000000" w:themeColor="text1"/>
          <w:shd w:val="clear" w:color="auto" w:fill="FFFFFF"/>
        </w:rPr>
        <w:t xml:space="preserve"> dans </w:t>
      </w:r>
      <w:r w:rsidR="00FA60FA">
        <w:rPr>
          <w:b/>
          <w:bCs/>
          <w:color w:val="000000" w:themeColor="text1"/>
          <w:shd w:val="clear" w:color="auto" w:fill="FFFFFF"/>
        </w:rPr>
        <w:t>d</w:t>
      </w:r>
      <w:r w:rsidR="008470D5" w:rsidRPr="00860733">
        <w:rPr>
          <w:b/>
          <w:bCs/>
          <w:color w:val="000000" w:themeColor="text1"/>
          <w:shd w:val="clear" w:color="auto" w:fill="FFFFFF"/>
        </w:rPr>
        <w:t>e</w:t>
      </w:r>
      <w:r w:rsidR="00FA60FA">
        <w:rPr>
          <w:b/>
          <w:bCs/>
          <w:color w:val="000000" w:themeColor="text1"/>
          <w:shd w:val="clear" w:color="auto" w:fill="FFFFFF"/>
        </w:rPr>
        <w:t>s</w:t>
      </w:r>
      <w:r w:rsidR="008470D5" w:rsidRPr="00860733">
        <w:rPr>
          <w:b/>
          <w:bCs/>
          <w:color w:val="000000" w:themeColor="text1"/>
          <w:shd w:val="clear" w:color="auto" w:fill="FFFFFF"/>
        </w:rPr>
        <w:t xml:space="preserve"> revue</w:t>
      </w:r>
      <w:r w:rsidR="00FA60FA">
        <w:rPr>
          <w:b/>
          <w:bCs/>
          <w:color w:val="000000" w:themeColor="text1"/>
          <w:shd w:val="clear" w:color="auto" w:fill="FFFFFF"/>
        </w:rPr>
        <w:t>s</w:t>
      </w:r>
      <w:r w:rsidR="008470D5" w:rsidRPr="00860733">
        <w:rPr>
          <w:b/>
          <w:bCs/>
          <w:color w:val="000000" w:themeColor="text1"/>
          <w:shd w:val="clear" w:color="auto" w:fill="FFFFFF"/>
        </w:rPr>
        <w:t xml:space="preserve"> internationale</w:t>
      </w:r>
      <w:r w:rsidR="00FA60FA">
        <w:rPr>
          <w:b/>
          <w:bCs/>
          <w:color w:val="000000" w:themeColor="text1"/>
          <w:shd w:val="clear" w:color="auto" w:fill="FFFFFF"/>
        </w:rPr>
        <w:t>s</w:t>
      </w:r>
      <w:r w:rsidR="008470D5">
        <w:rPr>
          <w:b/>
          <w:bCs/>
          <w:color w:val="000000" w:themeColor="text1"/>
          <w:shd w:val="clear" w:color="auto" w:fill="FFFFFF"/>
        </w:rPr>
        <w:t xml:space="preserve"> à comité de lecture</w:t>
      </w:r>
    </w:p>
    <w:p w14:paraId="249D8161" w14:textId="6FB4F7EE" w:rsidR="00886B5F" w:rsidRDefault="00886B5F" w:rsidP="007850E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- </w:t>
      </w:r>
      <w:r w:rsidR="008D67C3" w:rsidRPr="008D67C3">
        <w:rPr>
          <w:b/>
          <w:bCs/>
          <w:color w:val="000000" w:themeColor="text1"/>
          <w:shd w:val="clear" w:color="auto" w:fill="FFFFFF"/>
        </w:rPr>
        <w:t xml:space="preserve">En </w:t>
      </w:r>
      <w:r w:rsidR="008D67C3">
        <w:rPr>
          <w:b/>
          <w:bCs/>
          <w:color w:val="000000" w:themeColor="text1"/>
          <w:shd w:val="clear" w:color="auto" w:fill="FFFFFF"/>
        </w:rPr>
        <w:t xml:space="preserve">juillet </w:t>
      </w:r>
      <w:r w:rsidR="008D67C3" w:rsidRPr="008D67C3">
        <w:rPr>
          <w:b/>
          <w:bCs/>
          <w:color w:val="000000" w:themeColor="text1"/>
          <w:shd w:val="clear" w:color="auto" w:fill="FFFFFF"/>
        </w:rPr>
        <w:t>2024</w:t>
      </w:r>
      <w:r w:rsidR="008D67C3">
        <w:rPr>
          <w:color w:val="000000" w:themeColor="text1"/>
          <w:shd w:val="clear" w:color="auto" w:fill="FFFFFF"/>
        </w:rPr>
        <w:t xml:space="preserve"> : </w:t>
      </w:r>
      <w:r>
        <w:rPr>
          <w:color w:val="000000" w:themeColor="text1"/>
          <w:shd w:val="clear" w:color="auto" w:fill="FFFFFF"/>
        </w:rPr>
        <w:t>« De Mellin à Mellot : métamorphoses de l’enchanteur dans les récits brefs du XIIIe et du XIVe siècle » communication présentée lors du 27</w:t>
      </w:r>
      <w:r w:rsidRPr="00886B5F">
        <w:rPr>
          <w:color w:val="000000" w:themeColor="text1"/>
          <w:shd w:val="clear" w:color="auto" w:fill="FFFFFF"/>
          <w:vertAlign w:val="superscript"/>
        </w:rPr>
        <w:t>e</w:t>
      </w:r>
      <w:r>
        <w:rPr>
          <w:color w:val="000000" w:themeColor="text1"/>
          <w:shd w:val="clear" w:color="auto" w:fill="FFFFFF"/>
        </w:rPr>
        <w:t xml:space="preserve"> congrès international arthurien d’Aix-en-Provence en juillet </w:t>
      </w:r>
      <w:r w:rsidRPr="008D67C3">
        <w:rPr>
          <w:color w:val="000000" w:themeColor="text1"/>
          <w:shd w:val="clear" w:color="auto" w:fill="FFFFFF"/>
        </w:rPr>
        <w:t>2024</w:t>
      </w:r>
      <w:r>
        <w:rPr>
          <w:b/>
          <w:bCs/>
          <w:color w:val="000000" w:themeColor="text1"/>
          <w:shd w:val="clear" w:color="auto" w:fill="FFFFFF"/>
        </w:rPr>
        <w:t> </w:t>
      </w:r>
      <w:r>
        <w:rPr>
          <w:color w:val="000000" w:themeColor="text1"/>
          <w:shd w:val="clear" w:color="auto" w:fill="FFFFFF"/>
        </w:rPr>
        <w:t xml:space="preserve">; traduite en </w:t>
      </w:r>
      <w:r w:rsidRPr="00385580">
        <w:rPr>
          <w:color w:val="222222"/>
          <w:shd w:val="clear" w:color="auto" w:fill="FFFFFF"/>
        </w:rPr>
        <w:t>japonais par Kôji et Yumiko Watanabe</w:t>
      </w:r>
      <w:r>
        <w:rPr>
          <w:color w:val="222222"/>
          <w:shd w:val="clear" w:color="auto" w:fill="FFFFFF"/>
        </w:rPr>
        <w:t xml:space="preserve">, </w:t>
      </w:r>
      <w:r w:rsidRPr="00385580">
        <w:rPr>
          <w:i/>
          <w:iCs/>
          <w:color w:val="222222"/>
          <w:shd w:val="clear" w:color="auto" w:fill="FFFFFF"/>
        </w:rPr>
        <w:t>The Chuo Univ. Review</w:t>
      </w:r>
      <w:r w:rsidR="00367D73">
        <w:rPr>
          <w:i/>
          <w:iCs/>
          <w:color w:val="222222"/>
          <w:shd w:val="clear" w:color="auto" w:fill="FFFFFF"/>
        </w:rPr>
        <w:t>,</w:t>
      </w:r>
      <w:r w:rsidR="00EE513B">
        <w:rPr>
          <w:i/>
          <w:iCs/>
          <w:color w:val="222222"/>
          <w:shd w:val="clear" w:color="auto" w:fill="FFFFFF"/>
        </w:rPr>
        <w:t xml:space="preserve"> </w:t>
      </w:r>
      <w:r w:rsidR="00367D73" w:rsidRPr="00367D73">
        <w:rPr>
          <w:color w:val="000000" w:themeColor="text1"/>
          <w:shd w:val="clear" w:color="auto" w:fill="FFFFFF"/>
        </w:rPr>
        <w:t>Bulletin d</w:t>
      </w:r>
      <w:r w:rsidR="00367D73">
        <w:rPr>
          <w:color w:val="000000" w:themeColor="text1"/>
          <w:shd w:val="clear" w:color="auto" w:fill="FFFFFF"/>
        </w:rPr>
        <w:t>’É</w:t>
      </w:r>
      <w:r w:rsidR="00367D73" w:rsidRPr="00367D73">
        <w:rPr>
          <w:color w:val="000000" w:themeColor="text1"/>
          <w:shd w:val="clear" w:color="auto" w:fill="FFFFFF"/>
        </w:rPr>
        <w:t>tudes Françaises de l</w:t>
      </w:r>
      <w:r w:rsidR="00367D73">
        <w:rPr>
          <w:color w:val="000000" w:themeColor="text1"/>
          <w:shd w:val="clear" w:color="auto" w:fill="FFFFFF"/>
        </w:rPr>
        <w:t>’</w:t>
      </w:r>
      <w:r w:rsidR="00367D73" w:rsidRPr="00367D73">
        <w:rPr>
          <w:color w:val="000000" w:themeColor="text1"/>
          <w:shd w:val="clear" w:color="auto" w:fill="FFFFFF"/>
        </w:rPr>
        <w:t>Université Chuo</w:t>
      </w:r>
      <w:r w:rsidR="00367D73">
        <w:rPr>
          <w:color w:val="000000" w:themeColor="text1"/>
          <w:shd w:val="clear" w:color="auto" w:fill="FFFFFF"/>
        </w:rPr>
        <w:t>,</w:t>
      </w:r>
      <w:r w:rsidR="00367D73" w:rsidRPr="00367D73">
        <w:rPr>
          <w:color w:val="000000" w:themeColor="text1"/>
          <w:shd w:val="clear" w:color="auto" w:fill="FFFFFF"/>
        </w:rPr>
        <w:t> n</w:t>
      </w:r>
      <w:r w:rsidR="00367D73">
        <w:rPr>
          <w:color w:val="000000" w:themeColor="text1"/>
          <w:shd w:val="clear" w:color="auto" w:fill="FFFFFF"/>
        </w:rPr>
        <w:t>°</w:t>
      </w:r>
      <w:r w:rsidR="00367D73" w:rsidRPr="00367D73">
        <w:rPr>
          <w:color w:val="000000" w:themeColor="text1"/>
          <w:shd w:val="clear" w:color="auto" w:fill="FFFFFF"/>
        </w:rPr>
        <w:t>57</w:t>
      </w:r>
      <w:r w:rsidR="00367D73">
        <w:rPr>
          <w:color w:val="000000" w:themeColor="text1"/>
          <w:shd w:val="clear" w:color="auto" w:fill="FFFFFF"/>
        </w:rPr>
        <w:t xml:space="preserve">, </w:t>
      </w:r>
      <w:r w:rsidR="00367D73" w:rsidRPr="00367D73">
        <w:rPr>
          <w:color w:val="000000" w:themeColor="text1"/>
          <w:shd w:val="clear" w:color="auto" w:fill="FFFFFF"/>
        </w:rPr>
        <w:t>février</w:t>
      </w:r>
      <w:r w:rsidR="00367D73">
        <w:rPr>
          <w:color w:val="000000" w:themeColor="text1"/>
          <w:shd w:val="clear" w:color="auto" w:fill="FFFFFF"/>
        </w:rPr>
        <w:t xml:space="preserve">/ </w:t>
      </w:r>
      <w:r w:rsidR="00367D73" w:rsidRPr="00367D73">
        <w:rPr>
          <w:color w:val="000000" w:themeColor="text1"/>
          <w:shd w:val="clear" w:color="auto" w:fill="FFFFFF"/>
        </w:rPr>
        <w:t>mars 2025</w:t>
      </w:r>
      <w:r w:rsidR="00EE513B">
        <w:rPr>
          <w:color w:val="000000" w:themeColor="text1"/>
          <w:shd w:val="clear" w:color="auto" w:fill="FFFFFF"/>
        </w:rPr>
        <w:t>, p. 79-108</w:t>
      </w:r>
      <w:r w:rsidR="005165AA" w:rsidRPr="005165AA">
        <w:t xml:space="preserve"> </w:t>
      </w:r>
      <w:r w:rsidR="005165AA" w:rsidRPr="005165AA">
        <w:rPr>
          <w:color w:val="000000" w:themeColor="text1"/>
          <w:shd w:val="clear" w:color="auto" w:fill="FFFFFF"/>
        </w:rPr>
        <w:t>https://hal.science/hal-05005620</w:t>
      </w:r>
    </w:p>
    <w:p w14:paraId="7FD7CC31" w14:textId="5FE60B21" w:rsidR="007850E1" w:rsidRDefault="00543AA3" w:rsidP="007850E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hd w:val="clear" w:color="auto" w:fill="FFFFFF"/>
        </w:rPr>
      </w:pPr>
      <w:r>
        <w:rPr>
          <w:color w:val="000000" w:themeColor="text1"/>
          <w:shd w:val="clear" w:color="auto" w:fill="FFFFFF"/>
        </w:rPr>
        <w:t>-</w:t>
      </w:r>
      <w:r w:rsidR="00CA7EDD">
        <w:rPr>
          <w:color w:val="000000" w:themeColor="text1"/>
          <w:shd w:val="clear" w:color="auto" w:fill="FFFFFF"/>
        </w:rPr>
        <w:t xml:space="preserve"> </w:t>
      </w:r>
      <w:r w:rsidR="008D67C3" w:rsidRPr="008D67C3">
        <w:rPr>
          <w:b/>
          <w:bCs/>
          <w:color w:val="000000" w:themeColor="text1"/>
          <w:shd w:val="clear" w:color="auto" w:fill="FFFFFF"/>
        </w:rPr>
        <w:t>En juillet 2024</w:t>
      </w:r>
      <w:r w:rsidR="008D67C3">
        <w:rPr>
          <w:color w:val="000000" w:themeColor="text1"/>
          <w:shd w:val="clear" w:color="auto" w:fill="FFFFFF"/>
        </w:rPr>
        <w:t xml:space="preserve"> : </w:t>
      </w:r>
      <w:r w:rsidR="00745830">
        <w:rPr>
          <w:color w:val="000000" w:themeColor="text1"/>
          <w:shd w:val="clear" w:color="auto" w:fill="FFFFFF"/>
        </w:rPr>
        <w:t xml:space="preserve">« Contredire dans le </w:t>
      </w:r>
      <w:r w:rsidR="00745830">
        <w:rPr>
          <w:i/>
          <w:iCs/>
          <w:color w:val="000000" w:themeColor="text1"/>
          <w:shd w:val="clear" w:color="auto" w:fill="FFFFFF"/>
        </w:rPr>
        <w:t xml:space="preserve">Chevalier à </w:t>
      </w:r>
      <w:r w:rsidR="00745830" w:rsidRPr="00745830">
        <w:rPr>
          <w:i/>
          <w:iCs/>
          <w:color w:val="000000" w:themeColor="text1"/>
          <w:shd w:val="clear" w:color="auto" w:fill="FFFFFF"/>
        </w:rPr>
        <w:t>l’épée</w:t>
      </w:r>
      <w:r w:rsidR="00745830">
        <w:rPr>
          <w:color w:val="000000" w:themeColor="text1"/>
          <w:shd w:val="clear" w:color="auto" w:fill="FFFFFF"/>
        </w:rPr>
        <w:t xml:space="preserve"> », </w:t>
      </w:r>
      <w:r w:rsidR="00745830" w:rsidRPr="00745830">
        <w:rPr>
          <w:color w:val="000000" w:themeColor="text1"/>
          <w:shd w:val="clear" w:color="auto" w:fill="FFFFFF"/>
        </w:rPr>
        <w:t>dans</w:t>
      </w:r>
      <w:r w:rsidR="00745830">
        <w:rPr>
          <w:color w:val="000000" w:themeColor="text1"/>
          <w:shd w:val="clear" w:color="auto" w:fill="FFFFFF"/>
        </w:rPr>
        <w:t xml:space="preserve"> </w:t>
      </w:r>
      <w:r w:rsidR="00CA7EDD" w:rsidRPr="00CA7EDD">
        <w:rPr>
          <w:i/>
          <w:iCs/>
          <w:color w:val="222222"/>
          <w:shd w:val="clear" w:color="auto" w:fill="FFFFFF"/>
        </w:rPr>
        <w:t>Bwletin Cymdeithas Astudiaethau Cymreig Siapan</w:t>
      </w:r>
      <w:r w:rsidR="00CA7EDD" w:rsidRPr="00CA7EDD">
        <w:rPr>
          <w:color w:val="222222"/>
          <w:shd w:val="clear" w:color="auto" w:fill="FFFFFF"/>
        </w:rPr>
        <w:t xml:space="preserve"> (Bulletin de la Société japonaise d'études galloises), Vol. 16, juillet </w:t>
      </w:r>
      <w:r w:rsidR="00CA7EDD" w:rsidRPr="008D67C3">
        <w:rPr>
          <w:color w:val="222222"/>
          <w:shd w:val="clear" w:color="auto" w:fill="FFFFFF"/>
        </w:rPr>
        <w:t>2024</w:t>
      </w:r>
      <w:r w:rsidR="00CA7EDD" w:rsidRPr="00CA7EDD">
        <w:rPr>
          <w:color w:val="222222"/>
          <w:shd w:val="clear" w:color="auto" w:fill="FFFFFF"/>
        </w:rPr>
        <w:t>, p. 2-21</w:t>
      </w:r>
      <w:r w:rsidR="00CA7EDD">
        <w:rPr>
          <w:color w:val="222222"/>
          <w:shd w:val="clear" w:color="auto" w:fill="FFFFFF"/>
        </w:rPr>
        <w:t> </w:t>
      </w:r>
      <w:r w:rsidR="00CA7EDD" w:rsidRPr="00CA7EDD">
        <w:rPr>
          <w:color w:val="222222"/>
          <w:shd w:val="clear" w:color="auto" w:fill="FFFFFF"/>
        </w:rPr>
        <w:t>; traduit</w:t>
      </w:r>
      <w:r w:rsidR="00CA7EDD" w:rsidRPr="00385580">
        <w:rPr>
          <w:color w:val="222222"/>
          <w:shd w:val="clear" w:color="auto" w:fill="FFFFFF"/>
        </w:rPr>
        <w:t xml:space="preserve"> </w:t>
      </w:r>
      <w:r w:rsidR="00745830" w:rsidRPr="00385580">
        <w:rPr>
          <w:color w:val="222222"/>
          <w:shd w:val="clear" w:color="auto" w:fill="FFFFFF"/>
        </w:rPr>
        <w:t>en japonais par Kôji et Yumiko Watanabe</w:t>
      </w:r>
      <w:r>
        <w:rPr>
          <w:color w:val="222222"/>
          <w:shd w:val="clear" w:color="auto" w:fill="FFFFFF"/>
        </w:rPr>
        <w:t xml:space="preserve"> </w:t>
      </w:r>
      <w:hyperlink r:id="rId15" w:history="1">
        <w:r w:rsidR="008B1183" w:rsidRPr="00956D7B">
          <w:rPr>
            <w:rStyle w:val="Lienhypertexte"/>
            <w:shd w:val="clear" w:color="auto" w:fill="FFFFFF"/>
          </w:rPr>
          <w:t>https://hal.science/hal-04212734</w:t>
        </w:r>
      </w:hyperlink>
    </w:p>
    <w:p w14:paraId="16081FAF" w14:textId="2D2B1A15" w:rsidR="00543AA3" w:rsidRDefault="00543AA3" w:rsidP="00543AA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lastRenderedPageBreak/>
        <w:t xml:space="preserve">- </w:t>
      </w:r>
      <w:r w:rsidR="008D67C3" w:rsidRPr="008D67C3">
        <w:rPr>
          <w:b/>
          <w:bCs/>
          <w:color w:val="222222"/>
          <w:shd w:val="clear" w:color="auto" w:fill="FFFFFF"/>
        </w:rPr>
        <w:t>En juillet 2023</w:t>
      </w:r>
      <w:r w:rsidR="008D67C3">
        <w:rPr>
          <w:color w:val="222222"/>
          <w:shd w:val="clear" w:color="auto" w:fill="FFFFFF"/>
        </w:rPr>
        <w:t xml:space="preserve"> : </w:t>
      </w:r>
      <w:r>
        <w:rPr>
          <w:color w:val="222222"/>
          <w:shd w:val="clear" w:color="auto" w:fill="FFFFFF"/>
        </w:rPr>
        <w:t>« </w:t>
      </w:r>
      <w:r w:rsidRPr="00385580">
        <w:rPr>
          <w:color w:val="222222"/>
          <w:shd w:val="clear" w:color="auto" w:fill="FFFFFF"/>
        </w:rPr>
        <w:t>Lunete, un personnage aux mille facettes (Chrétien de Troyes, </w:t>
      </w:r>
      <w:r w:rsidRPr="00385580">
        <w:rPr>
          <w:i/>
          <w:iCs/>
          <w:color w:val="222222"/>
          <w:shd w:val="clear" w:color="auto" w:fill="FFFFFF"/>
        </w:rPr>
        <w:t>Le Chevalier au Lion</w:t>
      </w:r>
      <w:r w:rsidRPr="00385580">
        <w:rPr>
          <w:color w:val="222222"/>
          <w:shd w:val="clear" w:color="auto" w:fill="FFFFFF"/>
        </w:rPr>
        <w:t>)</w:t>
      </w:r>
      <w:r>
        <w:rPr>
          <w:color w:val="222222"/>
          <w:shd w:val="clear" w:color="auto" w:fill="FFFFFF"/>
        </w:rPr>
        <w:t> »</w:t>
      </w:r>
      <w:r w:rsidRPr="00385580">
        <w:rPr>
          <w:color w:val="222222"/>
          <w:shd w:val="clear" w:color="auto" w:fill="FFFFFF"/>
        </w:rPr>
        <w:t>, </w:t>
      </w:r>
      <w:r w:rsidRPr="00385580">
        <w:rPr>
          <w:i/>
          <w:iCs/>
          <w:color w:val="222222"/>
          <w:shd w:val="clear" w:color="auto" w:fill="FFFFFF"/>
        </w:rPr>
        <w:t>The Chuo Univ. Review</w:t>
      </w:r>
      <w:r w:rsidRPr="00385580">
        <w:rPr>
          <w:color w:val="222222"/>
          <w:shd w:val="clear" w:color="auto" w:fill="FFFFFF"/>
        </w:rPr>
        <w:t xml:space="preserve">, </w:t>
      </w:r>
      <w:r>
        <w:rPr>
          <w:color w:val="222222"/>
          <w:shd w:val="clear" w:color="auto" w:fill="FFFFFF"/>
        </w:rPr>
        <w:t>n°</w:t>
      </w:r>
      <w:r w:rsidRPr="00385580">
        <w:rPr>
          <w:color w:val="222222"/>
          <w:shd w:val="clear" w:color="auto" w:fill="FFFFFF"/>
        </w:rPr>
        <w:t xml:space="preserve"> </w:t>
      </w:r>
      <w:r w:rsidR="0079005A">
        <w:rPr>
          <w:color w:val="222222"/>
          <w:shd w:val="clear" w:color="auto" w:fill="FFFFFF"/>
        </w:rPr>
        <w:t>324</w:t>
      </w:r>
      <w:r w:rsidRPr="00385580">
        <w:rPr>
          <w:color w:val="222222"/>
          <w:shd w:val="clear" w:color="auto" w:fill="FFFFFF"/>
        </w:rPr>
        <w:t xml:space="preserve">, juillet </w:t>
      </w:r>
      <w:r w:rsidRPr="008D67C3">
        <w:rPr>
          <w:color w:val="222222"/>
          <w:shd w:val="clear" w:color="auto" w:fill="FFFFFF"/>
        </w:rPr>
        <w:t>202</w:t>
      </w:r>
      <w:r w:rsidR="0079005A" w:rsidRPr="008D67C3">
        <w:rPr>
          <w:color w:val="222222"/>
          <w:shd w:val="clear" w:color="auto" w:fill="FFFFFF"/>
        </w:rPr>
        <w:t>3</w:t>
      </w:r>
      <w:r w:rsidRPr="00385580">
        <w:rPr>
          <w:color w:val="222222"/>
          <w:shd w:val="clear" w:color="auto" w:fill="FFFFFF"/>
        </w:rPr>
        <w:t>, p. 97-107 (en japonais : trad. par Kôji et Yumiko Watanabe)</w:t>
      </w:r>
      <w:r w:rsidR="008738E4" w:rsidRPr="008738E4">
        <w:t xml:space="preserve"> </w:t>
      </w:r>
      <w:r w:rsidR="008738E4" w:rsidRPr="008738E4">
        <w:rPr>
          <w:color w:val="0070C0"/>
          <w:shd w:val="clear" w:color="auto" w:fill="FFFFFF"/>
        </w:rPr>
        <w:t>https://hal.science/hal-04279470</w:t>
      </w:r>
    </w:p>
    <w:p w14:paraId="5D9C6BFD" w14:textId="4DD55279" w:rsidR="00543AA3" w:rsidRDefault="00543AA3" w:rsidP="00543AA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70C0"/>
          <w:shd w:val="clear" w:color="auto" w:fill="FFFFFF"/>
        </w:rPr>
      </w:pPr>
      <w:r>
        <w:rPr>
          <w:color w:val="222222"/>
          <w:shd w:val="clear" w:color="auto" w:fill="FFFFFF"/>
        </w:rPr>
        <w:t xml:space="preserve">- </w:t>
      </w:r>
      <w:r w:rsidR="008D67C3" w:rsidRPr="008D67C3">
        <w:rPr>
          <w:b/>
          <w:bCs/>
          <w:color w:val="222222"/>
          <w:shd w:val="clear" w:color="auto" w:fill="FFFFFF"/>
        </w:rPr>
        <w:t>En février 2023</w:t>
      </w:r>
      <w:r w:rsidR="008D67C3">
        <w:rPr>
          <w:color w:val="222222"/>
          <w:shd w:val="clear" w:color="auto" w:fill="FFFFFF"/>
        </w:rPr>
        <w:t xml:space="preserve"> : </w:t>
      </w:r>
      <w:r>
        <w:rPr>
          <w:color w:val="222222"/>
          <w:shd w:val="clear" w:color="auto" w:fill="FFFFFF"/>
        </w:rPr>
        <w:t>« </w:t>
      </w:r>
      <w:r w:rsidRPr="00AF1B1B">
        <w:rPr>
          <w:i/>
          <w:iCs/>
          <w:color w:val="222222"/>
          <w:shd w:val="clear" w:color="auto" w:fill="FFFFFF"/>
        </w:rPr>
        <w:t>Claris et Laris</w:t>
      </w:r>
      <w:r>
        <w:rPr>
          <w:color w:val="222222"/>
          <w:shd w:val="clear" w:color="auto" w:fill="FFFFFF"/>
        </w:rPr>
        <w:t> »</w:t>
      </w:r>
      <w:r w:rsidRPr="00AF1B1B">
        <w:rPr>
          <w:color w:val="222222"/>
          <w:shd w:val="clear" w:color="auto" w:fill="FFFFFF"/>
        </w:rPr>
        <w:t>, </w:t>
      </w:r>
      <w:r w:rsidRPr="00AF1B1B">
        <w:rPr>
          <w:i/>
          <w:iCs/>
          <w:color w:val="222222"/>
          <w:shd w:val="clear" w:color="auto" w:fill="FFFFFF"/>
        </w:rPr>
        <w:t>Bulletin d'</w:t>
      </w:r>
      <w:r>
        <w:rPr>
          <w:i/>
          <w:iCs/>
          <w:color w:val="222222"/>
          <w:shd w:val="clear" w:color="auto" w:fill="FFFFFF"/>
        </w:rPr>
        <w:t>É</w:t>
      </w:r>
      <w:r w:rsidRPr="00AF1B1B">
        <w:rPr>
          <w:i/>
          <w:iCs/>
          <w:color w:val="222222"/>
          <w:shd w:val="clear" w:color="auto" w:fill="FFFFFF"/>
        </w:rPr>
        <w:t>tudes Françaises de l'Univ. Chuo</w:t>
      </w:r>
      <w:r w:rsidRPr="00AF1B1B">
        <w:rPr>
          <w:color w:val="222222"/>
          <w:shd w:val="clear" w:color="auto" w:fill="FFFFFF"/>
        </w:rPr>
        <w:t>, n</w:t>
      </w:r>
      <w:r>
        <w:rPr>
          <w:color w:val="222222"/>
          <w:shd w:val="clear" w:color="auto" w:fill="FFFFFF"/>
        </w:rPr>
        <w:t>°</w:t>
      </w:r>
      <w:r w:rsidRPr="00AF1B1B">
        <w:rPr>
          <w:color w:val="222222"/>
          <w:shd w:val="clear" w:color="auto" w:fill="FFFFFF"/>
        </w:rPr>
        <w:t xml:space="preserve">55, février </w:t>
      </w:r>
      <w:r w:rsidRPr="008D67C3">
        <w:rPr>
          <w:color w:val="222222"/>
          <w:shd w:val="clear" w:color="auto" w:fill="FFFFFF"/>
        </w:rPr>
        <w:t>2023</w:t>
      </w:r>
      <w:r w:rsidRPr="00AF1B1B">
        <w:rPr>
          <w:color w:val="222222"/>
          <w:shd w:val="clear" w:color="auto" w:fill="FFFFFF"/>
        </w:rPr>
        <w:t>, p.</w:t>
      </w:r>
      <w:r>
        <w:rPr>
          <w:color w:val="222222"/>
          <w:shd w:val="clear" w:color="auto" w:fill="FFFFFF"/>
        </w:rPr>
        <w:t> </w:t>
      </w:r>
      <w:r w:rsidRPr="00AF1B1B">
        <w:rPr>
          <w:color w:val="222222"/>
          <w:shd w:val="clear" w:color="auto" w:fill="FFFFFF"/>
        </w:rPr>
        <w:t>157-168 (en japonais : trad</w:t>
      </w:r>
      <w:r>
        <w:rPr>
          <w:color w:val="222222"/>
          <w:shd w:val="clear" w:color="auto" w:fill="FFFFFF"/>
        </w:rPr>
        <w:t>uit</w:t>
      </w:r>
      <w:r w:rsidRPr="00AF1B1B">
        <w:rPr>
          <w:color w:val="222222"/>
          <w:shd w:val="clear" w:color="auto" w:fill="FFFFFF"/>
        </w:rPr>
        <w:t xml:space="preserve"> par Kôji Watanab</w:t>
      </w:r>
      <w:r w:rsidR="002C3EA1">
        <w:rPr>
          <w:color w:val="222222"/>
          <w:shd w:val="clear" w:color="auto" w:fill="FFFFFF"/>
        </w:rPr>
        <w:t>e</w:t>
      </w:r>
      <w:r w:rsidRPr="00AF1B1B">
        <w:rPr>
          <w:color w:val="222222"/>
          <w:shd w:val="clear" w:color="auto" w:fill="FFFFFF"/>
        </w:rPr>
        <w:t>)</w:t>
      </w:r>
      <w:r w:rsidRPr="00C83890">
        <w:t xml:space="preserve"> </w:t>
      </w:r>
      <w:r w:rsidRPr="00420ECF">
        <w:rPr>
          <w:color w:val="0070C0"/>
          <w:shd w:val="clear" w:color="auto" w:fill="FFFFFF"/>
        </w:rPr>
        <w:t>https://hal.science/hal-04018442</w:t>
      </w:r>
    </w:p>
    <w:p w14:paraId="3F1DCFF3" w14:textId="77777777" w:rsidR="008470D5" w:rsidRDefault="008470D5" w:rsidP="00F1643A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b/>
          <w:spacing w:val="20"/>
        </w:rPr>
      </w:pPr>
    </w:p>
    <w:p w14:paraId="6636B186" w14:textId="3DECC3BC" w:rsidR="00F1643A" w:rsidRPr="000B6AD8" w:rsidRDefault="006C4FC3" w:rsidP="00F1643A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b/>
          <w:spacing w:val="20"/>
        </w:rPr>
      </w:pPr>
      <w:r w:rsidRPr="000B6AD8">
        <w:rPr>
          <w:b/>
          <w:spacing w:val="20"/>
        </w:rPr>
        <w:t>Quatre a</w:t>
      </w:r>
      <w:r w:rsidR="00F1643A" w:rsidRPr="000B6AD8">
        <w:rPr>
          <w:b/>
          <w:spacing w:val="20"/>
        </w:rPr>
        <w:t>rticles dans des ouvrages collectifs à comité de lecture</w:t>
      </w:r>
    </w:p>
    <w:p w14:paraId="62C9CA08" w14:textId="58C4CFBE" w:rsidR="006C4FC3" w:rsidRDefault="00F1643A" w:rsidP="00F1643A">
      <w:pPr>
        <w:adjustRightInd w:val="0"/>
        <w:spacing w:line="360" w:lineRule="auto"/>
        <w:jc w:val="both"/>
        <w:rPr>
          <w:lang w:eastAsia="ja-JP"/>
        </w:rPr>
      </w:pPr>
      <w:r w:rsidRPr="00C43417">
        <w:t xml:space="preserve">- </w:t>
      </w:r>
      <w:r w:rsidR="000B6AD8">
        <w:t xml:space="preserve">En </w:t>
      </w:r>
      <w:r w:rsidR="000B6AD8" w:rsidRPr="00FA60FA">
        <w:rPr>
          <w:b/>
          <w:bCs/>
        </w:rPr>
        <w:t>2018</w:t>
      </w:r>
      <w:r w:rsidR="000B6AD8">
        <w:t xml:space="preserve"> : </w:t>
      </w:r>
      <w:r w:rsidRPr="00C43417">
        <w:t>«</w:t>
      </w:r>
      <w:r w:rsidRPr="00C43417">
        <w:rPr>
          <w:lang w:eastAsia="ja-JP"/>
        </w:rPr>
        <w:t xml:space="preserve"> Quand un Renart conte une histoire de loup-garou », </w:t>
      </w:r>
      <w:r w:rsidR="00226009" w:rsidRPr="00C43417">
        <w:rPr>
          <w:i/>
          <w:lang w:eastAsia="ja-JP"/>
        </w:rPr>
        <w:t xml:space="preserve">Du Temps que les bestes parloient. </w:t>
      </w:r>
      <w:r w:rsidRPr="00C43417">
        <w:rPr>
          <w:i/>
          <w:lang w:eastAsia="ja-JP"/>
        </w:rPr>
        <w:t xml:space="preserve">Mélanges </w:t>
      </w:r>
      <w:r w:rsidR="00226009" w:rsidRPr="00C43417">
        <w:rPr>
          <w:i/>
          <w:lang w:eastAsia="ja-JP"/>
        </w:rPr>
        <w:t xml:space="preserve">offerts à </w:t>
      </w:r>
      <w:r w:rsidRPr="00C43417">
        <w:rPr>
          <w:i/>
          <w:lang w:eastAsia="ja-JP"/>
        </w:rPr>
        <w:t>Roger Bellon</w:t>
      </w:r>
      <w:r w:rsidRPr="00C43417">
        <w:rPr>
          <w:lang w:eastAsia="ja-JP"/>
        </w:rPr>
        <w:t xml:space="preserve">, </w:t>
      </w:r>
      <w:r w:rsidR="00226009" w:rsidRPr="00C43417">
        <w:rPr>
          <w:lang w:eastAsia="ja-JP"/>
        </w:rPr>
        <w:t xml:space="preserve">sous la direction de V. Méot-Bourquin et A. Barre, </w:t>
      </w:r>
      <w:r w:rsidR="00917AB9" w:rsidRPr="00C43417">
        <w:rPr>
          <w:lang w:eastAsia="ja-JP"/>
        </w:rPr>
        <w:t xml:space="preserve">Paris, </w:t>
      </w:r>
      <w:r w:rsidRPr="00C43417">
        <w:rPr>
          <w:lang w:eastAsia="ja-JP"/>
        </w:rPr>
        <w:t>Garnie</w:t>
      </w:r>
      <w:r w:rsidR="00917AB9" w:rsidRPr="00C43417">
        <w:rPr>
          <w:lang w:eastAsia="ja-JP"/>
        </w:rPr>
        <w:t>r Flammarion, 2018, p. 263-288</w:t>
      </w:r>
    </w:p>
    <w:p w14:paraId="594524A5" w14:textId="0574A493" w:rsidR="006C4FC3" w:rsidRDefault="006C4FC3" w:rsidP="006C4FC3">
      <w:pPr>
        <w:adjustRightInd w:val="0"/>
        <w:spacing w:line="360" w:lineRule="auto"/>
        <w:jc w:val="both"/>
      </w:pPr>
      <w:r w:rsidRPr="00C43417">
        <w:t xml:space="preserve">- </w:t>
      </w:r>
      <w:r w:rsidR="000B6AD8">
        <w:t xml:space="preserve">En </w:t>
      </w:r>
      <w:r w:rsidR="000B6AD8" w:rsidRPr="00FA60FA">
        <w:rPr>
          <w:b/>
          <w:bCs/>
        </w:rPr>
        <w:t>2013</w:t>
      </w:r>
      <w:r w:rsidR="000B6AD8">
        <w:t xml:space="preserve"> : </w:t>
      </w:r>
      <w:r w:rsidRPr="00C43417">
        <w:t>« Le fabliau d’</w:t>
      </w:r>
      <w:r w:rsidRPr="00C43417">
        <w:rPr>
          <w:i/>
        </w:rPr>
        <w:t>Une seule fame qui a son cors servoit cent chevaliers de tous points</w:t>
      </w:r>
      <w:r w:rsidRPr="00C43417">
        <w:t xml:space="preserve"> : une épopée pour rire ? » </w:t>
      </w:r>
      <w:r w:rsidRPr="00C43417">
        <w:rPr>
          <w:i/>
        </w:rPr>
        <w:t xml:space="preserve">Chanter de geste. L’art épique et son rayonnement, Hommage à Jean-Claude Vallecalle, </w:t>
      </w:r>
      <w:r w:rsidRPr="00C43417">
        <w:t>Études recueillies par Marylène Possamaï-Perez et Jean-René Valette, Paris, Champion, 2013, p. 105-119</w:t>
      </w:r>
    </w:p>
    <w:p w14:paraId="6DC22BB7" w14:textId="46527B78" w:rsidR="000643E0" w:rsidRPr="00230C7B" w:rsidRDefault="000643E0" w:rsidP="006C4FC3">
      <w:pPr>
        <w:adjustRightInd w:val="0"/>
        <w:spacing w:line="360" w:lineRule="auto"/>
        <w:jc w:val="both"/>
        <w:rPr>
          <w:color w:val="0070C0"/>
        </w:rPr>
      </w:pPr>
      <w:r w:rsidRPr="00230C7B">
        <w:rPr>
          <w:color w:val="0070C0"/>
        </w:rPr>
        <w:t>https://univ-lyon3.hal.science/hal-00861941/document</w:t>
      </w:r>
    </w:p>
    <w:p w14:paraId="2BC0F270" w14:textId="592F857B" w:rsidR="006C4FC3" w:rsidRDefault="006C4FC3" w:rsidP="006C4FC3">
      <w:pPr>
        <w:adjustRightInd w:val="0"/>
        <w:spacing w:line="360" w:lineRule="auto"/>
        <w:jc w:val="both"/>
      </w:pPr>
      <w:r w:rsidRPr="00C43417">
        <w:t xml:space="preserve">- </w:t>
      </w:r>
      <w:r w:rsidR="000B6AD8">
        <w:t xml:space="preserve">En </w:t>
      </w:r>
      <w:r w:rsidR="000B6AD8" w:rsidRPr="00FA60FA">
        <w:rPr>
          <w:b/>
          <w:bCs/>
        </w:rPr>
        <w:t>2006</w:t>
      </w:r>
      <w:r w:rsidR="000B6AD8">
        <w:t xml:space="preserve"> : </w:t>
      </w:r>
      <w:r w:rsidRPr="00C43417">
        <w:t xml:space="preserve">« De la lettre au roman. Lecture, écriture et réécriture dans </w:t>
      </w:r>
      <w:r w:rsidRPr="00C43417">
        <w:rPr>
          <w:i/>
        </w:rPr>
        <w:t>Claris et Laris</w:t>
      </w:r>
      <w:r w:rsidRPr="00C43417">
        <w:t xml:space="preserve"> », </w:t>
      </w:r>
      <w:r w:rsidRPr="00C43417">
        <w:rPr>
          <w:i/>
        </w:rPr>
        <w:t>La Lettre et les Lettres</w:t>
      </w:r>
      <w:r w:rsidRPr="00C43417">
        <w:t>, Cours de Séminaires 2003-2006, publication du CEDIC, vol. 27, 2006, p. 37-63</w:t>
      </w:r>
    </w:p>
    <w:p w14:paraId="626A30B5" w14:textId="39B815F0" w:rsidR="000643E0" w:rsidRPr="00230C7B" w:rsidRDefault="000643E0" w:rsidP="006C4FC3">
      <w:pPr>
        <w:adjustRightInd w:val="0"/>
        <w:spacing w:line="360" w:lineRule="auto"/>
        <w:jc w:val="both"/>
        <w:rPr>
          <w:color w:val="0070C0"/>
        </w:rPr>
      </w:pPr>
      <w:r w:rsidRPr="00230C7B">
        <w:rPr>
          <w:color w:val="0070C0"/>
        </w:rPr>
        <w:t>https://hal.science/hal-01571001/document</w:t>
      </w:r>
    </w:p>
    <w:p w14:paraId="2720DB0C" w14:textId="597E3758" w:rsidR="006C4FC3" w:rsidRDefault="006C4FC3" w:rsidP="006C4FC3">
      <w:pPr>
        <w:adjustRightInd w:val="0"/>
        <w:spacing w:line="360" w:lineRule="auto"/>
        <w:jc w:val="both"/>
      </w:pPr>
      <w:r w:rsidRPr="00C43417">
        <w:t xml:space="preserve">- </w:t>
      </w:r>
      <w:r w:rsidR="000B6AD8">
        <w:t xml:space="preserve">En </w:t>
      </w:r>
      <w:r w:rsidR="000B6AD8" w:rsidRPr="00FA60FA">
        <w:rPr>
          <w:b/>
          <w:bCs/>
        </w:rPr>
        <w:t>1998</w:t>
      </w:r>
      <w:r w:rsidR="000B6AD8">
        <w:t xml:space="preserve"> : </w:t>
      </w:r>
      <w:r w:rsidRPr="00C43417">
        <w:t xml:space="preserve">« Figures féminines dans </w:t>
      </w:r>
      <w:r w:rsidRPr="00C43417">
        <w:rPr>
          <w:i/>
        </w:rPr>
        <w:t xml:space="preserve">Le Conte du Graal </w:t>
      </w:r>
      <w:r w:rsidRPr="00C43417">
        <w:t xml:space="preserve">», </w:t>
      </w:r>
      <w:r w:rsidRPr="00C43417">
        <w:rPr>
          <w:i/>
        </w:rPr>
        <w:t>Le « Conte du Graal » de Chrétien de Troyes</w:t>
      </w:r>
      <w:r w:rsidRPr="00C43417">
        <w:t>, sous la direction de Danielle Quéruel, Ellipses, Paris, 1998, p. 89-101</w:t>
      </w:r>
    </w:p>
    <w:p w14:paraId="7FD4E9A7" w14:textId="624C7DE9" w:rsidR="000643E0" w:rsidRPr="00230C7B" w:rsidRDefault="000643E0" w:rsidP="006C4FC3">
      <w:pPr>
        <w:adjustRightInd w:val="0"/>
        <w:spacing w:line="360" w:lineRule="auto"/>
        <w:jc w:val="both"/>
        <w:rPr>
          <w:color w:val="0070C0"/>
        </w:rPr>
      </w:pPr>
      <w:r w:rsidRPr="00230C7B">
        <w:rPr>
          <w:color w:val="0070C0"/>
        </w:rPr>
        <w:t>https://shs.hal.science/halshs-00397439/file/Figures%20fe%CC%81minines%20du%20Conte%20du%20Graal.pdf</w:t>
      </w:r>
    </w:p>
    <w:p w14:paraId="00F8EFE2" w14:textId="77777777" w:rsidR="00F1643A" w:rsidRPr="00C43417" w:rsidRDefault="00F1643A" w:rsidP="00F1643A">
      <w:pPr>
        <w:adjustRightInd w:val="0"/>
        <w:spacing w:line="360" w:lineRule="auto"/>
        <w:jc w:val="both"/>
      </w:pPr>
    </w:p>
    <w:p w14:paraId="166248DD" w14:textId="60C51AC1" w:rsidR="00F1643A" w:rsidRPr="000B6AD8" w:rsidRDefault="00F1643A" w:rsidP="006C4FC3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b/>
          <w:spacing w:val="20"/>
        </w:rPr>
      </w:pPr>
      <w:r w:rsidRPr="00C43417">
        <w:rPr>
          <w:b/>
        </w:rPr>
        <w:t xml:space="preserve"> </w:t>
      </w:r>
      <w:r w:rsidR="006C4FC3" w:rsidRPr="000B6AD8">
        <w:rPr>
          <w:b/>
          <w:spacing w:val="20"/>
        </w:rPr>
        <w:t>Cinq a</w:t>
      </w:r>
      <w:r w:rsidRPr="000B6AD8">
        <w:rPr>
          <w:b/>
          <w:spacing w:val="20"/>
        </w:rPr>
        <w:t>rticles dans des revues nationales à comité de lecture</w:t>
      </w:r>
    </w:p>
    <w:p w14:paraId="11086A86" w14:textId="77777777" w:rsidR="000643E0" w:rsidRDefault="006C4FC3" w:rsidP="006C4FC3">
      <w:pPr>
        <w:spacing w:line="360" w:lineRule="auto"/>
        <w:rPr>
          <w:color w:val="000000"/>
          <w:shd w:val="clear" w:color="auto" w:fill="FFFFFF"/>
        </w:rPr>
      </w:pPr>
      <w:r w:rsidRPr="00C43417">
        <w:t xml:space="preserve">- </w:t>
      </w:r>
      <w:r w:rsidR="000B6AD8">
        <w:t xml:space="preserve">En </w:t>
      </w:r>
      <w:r w:rsidR="000B6AD8" w:rsidRPr="00FA60FA">
        <w:rPr>
          <w:b/>
          <w:bCs/>
        </w:rPr>
        <w:t>2019</w:t>
      </w:r>
      <w:r w:rsidR="000B6AD8">
        <w:t xml:space="preserve"> : </w:t>
      </w:r>
      <w:r w:rsidRPr="00C43417">
        <w:t xml:space="preserve">« Amour fin, amour fou dans le </w:t>
      </w:r>
      <w:r w:rsidRPr="00C43417">
        <w:rPr>
          <w:i/>
        </w:rPr>
        <w:t xml:space="preserve">Chevalier au lion », Le Moyen Âge, </w:t>
      </w:r>
      <w:r w:rsidRPr="00C43417">
        <w:rPr>
          <w:color w:val="000000"/>
          <w:shd w:val="clear" w:color="auto" w:fill="FFFFFF"/>
        </w:rPr>
        <w:t>2019/3-4</w:t>
      </w:r>
      <w:r w:rsidR="005308DF">
        <w:rPr>
          <w:color w:val="000000"/>
          <w:shd w:val="clear" w:color="auto" w:fill="FFFFFF"/>
        </w:rPr>
        <w:t>, p. 603-616</w:t>
      </w:r>
    </w:p>
    <w:p w14:paraId="6432B0F7" w14:textId="53BCAEDC" w:rsidR="006C4FC3" w:rsidRPr="00230C7B" w:rsidRDefault="000643E0" w:rsidP="006C4FC3">
      <w:pPr>
        <w:spacing w:line="360" w:lineRule="auto"/>
        <w:rPr>
          <w:color w:val="0070C0"/>
          <w:shd w:val="clear" w:color="auto" w:fill="FFFFFF"/>
        </w:rPr>
      </w:pPr>
      <w:r w:rsidRPr="00230C7B">
        <w:rPr>
          <w:color w:val="0070C0"/>
          <w:shd w:val="clear" w:color="auto" w:fill="FFFFFF"/>
        </w:rPr>
        <w:t>https://hal.science/hal-01782084</w:t>
      </w:r>
      <w:r w:rsidR="006C4FC3" w:rsidRPr="00230C7B">
        <w:rPr>
          <w:color w:val="0070C0"/>
          <w:shd w:val="clear" w:color="auto" w:fill="FFFFFF"/>
        </w:rPr>
        <w:t> </w:t>
      </w:r>
    </w:p>
    <w:p w14:paraId="32CD3A73" w14:textId="6C4A85F0" w:rsidR="000B6AD8" w:rsidRDefault="000B6AD8" w:rsidP="000B6AD8">
      <w:pPr>
        <w:spacing w:line="360" w:lineRule="auto"/>
        <w:jc w:val="both"/>
      </w:pPr>
      <w:r w:rsidRPr="00975FF2">
        <w:t xml:space="preserve">- </w:t>
      </w:r>
      <w:r>
        <w:t xml:space="preserve">En </w:t>
      </w:r>
      <w:r w:rsidRPr="00FA60FA">
        <w:rPr>
          <w:b/>
          <w:bCs/>
        </w:rPr>
        <w:t>2018-2019</w:t>
      </w:r>
      <w:r>
        <w:t xml:space="preserve"> : </w:t>
      </w:r>
      <w:r w:rsidRPr="00975FF2">
        <w:t xml:space="preserve">« La tradition du </w:t>
      </w:r>
      <w:r w:rsidRPr="00975FF2">
        <w:rPr>
          <w:i/>
          <w:iCs/>
        </w:rPr>
        <w:t>Merlin en prose</w:t>
      </w:r>
      <w:r w:rsidRPr="00975FF2">
        <w:t>. À propos d’une publication récente</w:t>
      </w:r>
      <w:r>
        <w:t xml:space="preserve"> — Réponse</w:t>
      </w:r>
      <w:r w:rsidRPr="00975FF2">
        <w:t xml:space="preserve"> », </w:t>
      </w:r>
      <w:r w:rsidRPr="00975FF2">
        <w:rPr>
          <w:i/>
        </w:rPr>
        <w:t xml:space="preserve">Revue critique de philologie romane, </w:t>
      </w:r>
      <w:r w:rsidRPr="00975FF2">
        <w:t>publiée par M. Bonafin, J</w:t>
      </w:r>
      <w:r>
        <w:t>.</w:t>
      </w:r>
      <w:r w:rsidRPr="00975FF2">
        <w:t xml:space="preserve"> Cerquiglini-Toulet, M</w:t>
      </w:r>
      <w:r>
        <w:t>.</w:t>
      </w:r>
      <w:r w:rsidRPr="00975FF2">
        <w:t>L</w:t>
      </w:r>
      <w:r>
        <w:t>.</w:t>
      </w:r>
      <w:r w:rsidRPr="00975FF2">
        <w:t xml:space="preserve"> Meneghetti,</w:t>
      </w:r>
      <w:r>
        <w:t xml:space="preserve"> </w:t>
      </w:r>
      <w:r w:rsidRPr="00975FF2">
        <w:t>R</w:t>
      </w:r>
      <w:r>
        <w:t>.</w:t>
      </w:r>
      <w:r w:rsidR="00D2794C">
        <w:t> </w:t>
      </w:r>
      <w:r w:rsidRPr="00975FF2">
        <w:t>Trachsler et M</w:t>
      </w:r>
      <w:r>
        <w:t>. </w:t>
      </w:r>
      <w:r w:rsidRPr="00975FF2">
        <w:t>Zink</w:t>
      </w:r>
      <w:r>
        <w:t>, vol. XIX, 2018-2019, p. 17-20</w:t>
      </w:r>
    </w:p>
    <w:p w14:paraId="429EE5E3" w14:textId="223ED80C" w:rsidR="000643E0" w:rsidRPr="00230C7B" w:rsidRDefault="000643E0" w:rsidP="006C4FC3">
      <w:pPr>
        <w:adjustRightInd w:val="0"/>
        <w:spacing w:line="360" w:lineRule="auto"/>
        <w:jc w:val="both"/>
        <w:rPr>
          <w:color w:val="0070C0"/>
        </w:rPr>
      </w:pPr>
      <w:r w:rsidRPr="00230C7B">
        <w:rPr>
          <w:color w:val="0070C0"/>
        </w:rPr>
        <w:t>https://hal.science/hal-02911710/document</w:t>
      </w:r>
    </w:p>
    <w:p w14:paraId="5C5DFE77" w14:textId="1538E466" w:rsidR="006C4FC3" w:rsidRDefault="006C4FC3" w:rsidP="006C4FC3">
      <w:pPr>
        <w:adjustRightInd w:val="0"/>
        <w:spacing w:line="360" w:lineRule="auto"/>
        <w:jc w:val="both"/>
      </w:pPr>
      <w:r w:rsidRPr="00C43417">
        <w:t xml:space="preserve">- </w:t>
      </w:r>
      <w:r w:rsidR="000B6AD8">
        <w:t xml:space="preserve">En </w:t>
      </w:r>
      <w:r w:rsidR="000B6AD8" w:rsidRPr="00FA60FA">
        <w:rPr>
          <w:b/>
          <w:bCs/>
        </w:rPr>
        <w:t>2018</w:t>
      </w:r>
      <w:r w:rsidR="000B6AD8">
        <w:t xml:space="preserve"> : </w:t>
      </w:r>
      <w:r w:rsidRPr="00C43417">
        <w:t xml:space="preserve">« Le choix des mots. Traduire les textes érotiques du Moyen Âge », </w:t>
      </w:r>
      <w:r w:rsidRPr="00C43417">
        <w:rPr>
          <w:i/>
        </w:rPr>
        <w:t>Médiévales</w:t>
      </w:r>
      <w:r w:rsidRPr="00C43417">
        <w:t>, 75, Traductions du Moyen Âge, automne 2018, p. 151-166</w:t>
      </w:r>
    </w:p>
    <w:p w14:paraId="3695EF22" w14:textId="28C455AF" w:rsidR="000643E0" w:rsidRPr="00C43417" w:rsidRDefault="000643E0" w:rsidP="006C4FC3">
      <w:pPr>
        <w:adjustRightInd w:val="0"/>
        <w:spacing w:line="360" w:lineRule="auto"/>
        <w:jc w:val="both"/>
      </w:pPr>
      <w:r w:rsidRPr="00230C7B">
        <w:rPr>
          <w:color w:val="0070C0"/>
        </w:rPr>
        <w:t>https://journals.openedition.org/medievales/9411#:~:text=Lors%20de%20la%20constitution%20d,devenue%20%C3%A9trang%C3%A8re%20au%20lecteur%20contemporain</w:t>
      </w:r>
      <w:r w:rsidRPr="000643E0">
        <w:t>.</w:t>
      </w:r>
    </w:p>
    <w:p w14:paraId="1087F21E" w14:textId="03ACE1D1" w:rsidR="00975FF2" w:rsidRPr="00975FF2" w:rsidRDefault="006C4FC3" w:rsidP="00975FF2">
      <w:pPr>
        <w:spacing w:line="360" w:lineRule="auto"/>
        <w:jc w:val="both"/>
        <w:rPr>
          <w:color w:val="000000"/>
          <w:shd w:val="clear" w:color="auto" w:fill="FFFFFF"/>
        </w:rPr>
      </w:pPr>
      <w:r w:rsidRPr="00C43417">
        <w:t xml:space="preserve">- </w:t>
      </w:r>
      <w:r w:rsidR="000B6AD8">
        <w:t xml:space="preserve">En </w:t>
      </w:r>
      <w:r w:rsidR="000B6AD8" w:rsidRPr="00FA60FA">
        <w:rPr>
          <w:b/>
          <w:bCs/>
        </w:rPr>
        <w:t>2009</w:t>
      </w:r>
      <w:r w:rsidR="000B6AD8">
        <w:t xml:space="preserve"> : </w:t>
      </w:r>
      <w:r w:rsidRPr="00C43417">
        <w:t xml:space="preserve">« Jeux de masques et fabliaux », </w:t>
      </w:r>
      <w:r w:rsidRPr="00C43417">
        <w:rPr>
          <w:i/>
          <w:iCs/>
        </w:rPr>
        <w:t>Revue des Langues Romanes</w:t>
      </w:r>
      <w:r w:rsidRPr="00C43417">
        <w:t>, 113, 2009, p. 371-385</w:t>
      </w:r>
      <w:r w:rsidR="00975FF2" w:rsidRPr="00975FF2">
        <w:t xml:space="preserve"> </w:t>
      </w:r>
      <w:r w:rsidR="00D50436" w:rsidRPr="00230C7B">
        <w:rPr>
          <w:color w:val="0070C0"/>
        </w:rPr>
        <w:t>https://shs.hal.science/halshs-00947221</w:t>
      </w:r>
    </w:p>
    <w:p w14:paraId="04A03602" w14:textId="33FB67A1" w:rsidR="006C4FC3" w:rsidRDefault="006C4FC3" w:rsidP="006C4FC3">
      <w:pPr>
        <w:adjustRightInd w:val="0"/>
        <w:spacing w:line="360" w:lineRule="auto"/>
        <w:jc w:val="both"/>
      </w:pPr>
      <w:r w:rsidRPr="00C43417">
        <w:t xml:space="preserve">- </w:t>
      </w:r>
      <w:r w:rsidR="000B6AD8">
        <w:t xml:space="preserve">En </w:t>
      </w:r>
      <w:r w:rsidR="000B6AD8" w:rsidRPr="00FA60FA">
        <w:rPr>
          <w:b/>
          <w:bCs/>
        </w:rPr>
        <w:t>2008</w:t>
      </w:r>
      <w:r w:rsidR="000B6AD8">
        <w:t xml:space="preserve"> : </w:t>
      </w:r>
      <w:r w:rsidRPr="00C43417">
        <w:t xml:space="preserve">« Le déguisement dans </w:t>
      </w:r>
      <w:r w:rsidRPr="00C43417">
        <w:rPr>
          <w:i/>
        </w:rPr>
        <w:t>Trubert</w:t>
      </w:r>
      <w:r w:rsidRPr="00C43417">
        <w:t xml:space="preserve"> : l’identité en question », </w:t>
      </w:r>
      <w:r w:rsidRPr="00C43417">
        <w:rPr>
          <w:i/>
        </w:rPr>
        <w:t>Le Moyen Âge</w:t>
      </w:r>
      <w:r w:rsidRPr="00C43417">
        <w:t>, 2008, 2, p. 315-334</w:t>
      </w:r>
    </w:p>
    <w:p w14:paraId="190BCAFF" w14:textId="01916608" w:rsidR="000643E0" w:rsidRPr="00230C7B" w:rsidRDefault="000643E0" w:rsidP="006C4FC3">
      <w:pPr>
        <w:adjustRightInd w:val="0"/>
        <w:spacing w:line="360" w:lineRule="auto"/>
        <w:jc w:val="both"/>
        <w:rPr>
          <w:color w:val="0070C0"/>
        </w:rPr>
      </w:pPr>
      <w:r w:rsidRPr="00230C7B">
        <w:rPr>
          <w:color w:val="0070C0"/>
        </w:rPr>
        <w:lastRenderedPageBreak/>
        <w:t>https://journals-openedition-org.acces.bibliotheque-diderot.fr/studifrancesi/7472</w:t>
      </w:r>
    </w:p>
    <w:p w14:paraId="5644E9EE" w14:textId="2B2C4D1A" w:rsidR="006C4FC3" w:rsidRPr="008470D5" w:rsidRDefault="006C4FC3" w:rsidP="00975FF2">
      <w:pPr>
        <w:spacing w:line="360" w:lineRule="auto"/>
        <w:jc w:val="both"/>
        <w:rPr>
          <w:color w:val="000000" w:themeColor="text1"/>
          <w:shd w:val="clear" w:color="auto" w:fill="FFFFFF"/>
        </w:rPr>
      </w:pPr>
    </w:p>
    <w:p w14:paraId="362C5934" w14:textId="7EB9DACB" w:rsidR="00EE4010" w:rsidRDefault="00543AA3" w:rsidP="006C4FC3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b/>
          <w:spacing w:val="20"/>
        </w:rPr>
      </w:pPr>
      <w:r>
        <w:rPr>
          <w:b/>
          <w:spacing w:val="20"/>
        </w:rPr>
        <w:t>Quin</w:t>
      </w:r>
      <w:r w:rsidR="006C4FC3" w:rsidRPr="000B6AD8">
        <w:rPr>
          <w:b/>
          <w:spacing w:val="20"/>
        </w:rPr>
        <w:t xml:space="preserve">ze articles dans des </w:t>
      </w:r>
      <w:r>
        <w:rPr>
          <w:b/>
          <w:spacing w:val="20"/>
        </w:rPr>
        <w:t xml:space="preserve">journées d’étude ou des </w:t>
      </w:r>
      <w:r w:rsidR="006C4FC3" w:rsidRPr="000B6AD8">
        <w:rPr>
          <w:b/>
          <w:spacing w:val="20"/>
        </w:rPr>
        <w:t>actes de colloque</w:t>
      </w:r>
      <w:r w:rsidR="008470D5">
        <w:rPr>
          <w:b/>
          <w:spacing w:val="20"/>
        </w:rPr>
        <w:t xml:space="preserve"> à comité de lecture</w:t>
      </w:r>
    </w:p>
    <w:p w14:paraId="76F7185B" w14:textId="5F7485FC" w:rsidR="006C4FC3" w:rsidRDefault="00EE4010" w:rsidP="006C4FC3">
      <w:pPr>
        <w:tabs>
          <w:tab w:val="left" w:pos="2300"/>
          <w:tab w:val="center" w:pos="4702"/>
        </w:tabs>
        <w:adjustRightInd w:val="0"/>
        <w:spacing w:line="360" w:lineRule="auto"/>
        <w:jc w:val="both"/>
      </w:pPr>
      <w:r w:rsidRPr="00EE4010">
        <w:rPr>
          <w:bCs/>
          <w:spacing w:val="20"/>
        </w:rPr>
        <w:t xml:space="preserve">- </w:t>
      </w:r>
      <w:r w:rsidR="00FA60FA">
        <w:rPr>
          <w:bCs/>
          <w:spacing w:val="20"/>
        </w:rPr>
        <w:t xml:space="preserve">À paraître en </w:t>
      </w:r>
      <w:r w:rsidR="00FA60FA" w:rsidRPr="00FA60FA">
        <w:rPr>
          <w:b/>
          <w:spacing w:val="20"/>
        </w:rPr>
        <w:t>202</w:t>
      </w:r>
      <w:r w:rsidR="00886B5F">
        <w:rPr>
          <w:b/>
          <w:spacing w:val="20"/>
        </w:rPr>
        <w:t>5</w:t>
      </w:r>
      <w:r w:rsidR="00FA60FA">
        <w:rPr>
          <w:bCs/>
          <w:spacing w:val="20"/>
        </w:rPr>
        <w:t xml:space="preserve"> : </w:t>
      </w:r>
      <w:r w:rsidRPr="00EE4010">
        <w:rPr>
          <w:bCs/>
          <w:spacing w:val="20"/>
        </w:rPr>
        <w:t>« Le</w:t>
      </w:r>
      <w:r>
        <w:t xml:space="preserve">s titres obscènes des fabliaux et leurs traducteurs », </w:t>
      </w:r>
      <w:r>
        <w:rPr>
          <w:i/>
          <w:iCs/>
        </w:rPr>
        <w:t xml:space="preserve">Traduire les mots du sexe, </w:t>
      </w:r>
      <w:r>
        <w:t>Rennes, journée d’études du 31 mars 2023.</w:t>
      </w:r>
      <w:r w:rsidR="00754934" w:rsidRPr="00754934">
        <w:t xml:space="preserve"> </w:t>
      </w:r>
      <w:hyperlink r:id="rId16" w:history="1">
        <w:r w:rsidR="00754934" w:rsidRPr="008B5288">
          <w:rPr>
            <w:rStyle w:val="Lienhypertexte"/>
          </w:rPr>
          <w:t>https://hal.science/hal-04680345</w:t>
        </w:r>
      </w:hyperlink>
    </w:p>
    <w:p w14:paraId="425E25CB" w14:textId="50ACA8B1" w:rsidR="00230C7B" w:rsidRDefault="00230C7B" w:rsidP="006C4FC3">
      <w:pPr>
        <w:tabs>
          <w:tab w:val="left" w:pos="2300"/>
          <w:tab w:val="center" w:pos="4702"/>
        </w:tabs>
        <w:adjustRightInd w:val="0"/>
        <w:spacing w:line="360" w:lineRule="auto"/>
        <w:jc w:val="both"/>
      </w:pPr>
      <w:r>
        <w:t xml:space="preserve">- </w:t>
      </w:r>
      <w:r w:rsidR="00926038">
        <w:t xml:space="preserve">En </w:t>
      </w:r>
      <w:r w:rsidR="00FA60FA" w:rsidRPr="00FA60FA">
        <w:rPr>
          <w:b/>
          <w:spacing w:val="20"/>
        </w:rPr>
        <w:t>202</w:t>
      </w:r>
      <w:r w:rsidR="00926038">
        <w:rPr>
          <w:b/>
          <w:spacing w:val="20"/>
        </w:rPr>
        <w:t>4</w:t>
      </w:r>
      <w:r w:rsidR="00FA60FA">
        <w:rPr>
          <w:bCs/>
          <w:spacing w:val="20"/>
        </w:rPr>
        <w:t xml:space="preserve"> : </w:t>
      </w:r>
      <w:r>
        <w:t xml:space="preserve">« Le goupil et les fabliaux », </w:t>
      </w:r>
      <w:r>
        <w:rPr>
          <w:i/>
          <w:iCs/>
        </w:rPr>
        <w:t xml:space="preserve">Du nouveau sur le fabliau ?, </w:t>
      </w:r>
      <w:r>
        <w:t>actes du colloque d’Orléans, 24-26 septembre 2021</w:t>
      </w:r>
      <w:r w:rsidR="00926038">
        <w:t>, ss dir. P. Haugeard et S. Menegaldo, Paris, Champion, 2024, p. 297-326</w:t>
      </w:r>
      <w:r w:rsidR="00754934">
        <w:t xml:space="preserve"> </w:t>
      </w:r>
      <w:hyperlink r:id="rId17" w:history="1">
        <w:r w:rsidR="00754934" w:rsidRPr="008B5288">
          <w:rPr>
            <w:rStyle w:val="Lienhypertexte"/>
          </w:rPr>
          <w:t>https://hal.science/hal-04212769v1</w:t>
        </w:r>
      </w:hyperlink>
    </w:p>
    <w:p w14:paraId="23748EB6" w14:textId="01AB1E7F" w:rsidR="006C4FC3" w:rsidRDefault="006C4FC3" w:rsidP="006C4FC3">
      <w:pPr>
        <w:adjustRightInd w:val="0"/>
        <w:spacing w:line="360" w:lineRule="auto"/>
        <w:jc w:val="both"/>
      </w:pPr>
      <w:r w:rsidRPr="00C43417">
        <w:t xml:space="preserve">- </w:t>
      </w:r>
      <w:r w:rsidR="00FA60FA">
        <w:t xml:space="preserve">En </w:t>
      </w:r>
      <w:r w:rsidR="00FA60FA" w:rsidRPr="00FA60FA">
        <w:rPr>
          <w:b/>
          <w:bCs/>
        </w:rPr>
        <w:t>2012</w:t>
      </w:r>
      <w:r w:rsidR="00FA60FA">
        <w:t xml:space="preserve"> : </w:t>
      </w:r>
      <w:r w:rsidRPr="00C43417">
        <w:t>« </w:t>
      </w:r>
      <w:r w:rsidRPr="00C43417">
        <w:rPr>
          <w:i/>
        </w:rPr>
        <w:t>Claris et Laris </w:t>
      </w:r>
      <w:r w:rsidRPr="00C43417">
        <w:t xml:space="preserve">: les prisons du roman arthurien », </w:t>
      </w:r>
      <w:r w:rsidRPr="00C43417">
        <w:rPr>
          <w:i/>
        </w:rPr>
        <w:t>Réalités, images, écritures de la prison au Moyen Âge</w:t>
      </w:r>
      <w:r w:rsidRPr="00C43417">
        <w:t>, actes du colloque de Dijon des 7 et 8 octobre 2010, publiés sous la direction de J.-M. Fritz et S.</w:t>
      </w:r>
      <w:r>
        <w:t> </w:t>
      </w:r>
      <w:r w:rsidRPr="00C43417">
        <w:t xml:space="preserve">Ménégaldo, Éditions universitaires de Dijon, collection </w:t>
      </w:r>
      <w:r w:rsidRPr="00C43417">
        <w:rPr>
          <w:i/>
        </w:rPr>
        <w:t xml:space="preserve">Écritures, </w:t>
      </w:r>
      <w:r w:rsidRPr="00C43417">
        <w:t>Dijon, 2012, p. 49-57</w:t>
      </w:r>
      <w:r w:rsidR="00D50436">
        <w:t xml:space="preserve"> </w:t>
      </w:r>
      <w:r w:rsidR="00D50436" w:rsidRPr="00B673A8">
        <w:rPr>
          <w:color w:val="0070C0"/>
        </w:rPr>
        <w:t>https://shs.hal.science/halshs-00804218</w:t>
      </w:r>
    </w:p>
    <w:p w14:paraId="445D6842" w14:textId="5A8B5E45" w:rsidR="00D50436" w:rsidRDefault="006C4FC3" w:rsidP="006C4FC3">
      <w:pPr>
        <w:adjustRightInd w:val="0"/>
        <w:spacing w:line="360" w:lineRule="auto"/>
        <w:jc w:val="both"/>
      </w:pPr>
      <w:r w:rsidRPr="00C43417">
        <w:t xml:space="preserve">- </w:t>
      </w:r>
      <w:r w:rsidR="00FA60FA">
        <w:t xml:space="preserve">En </w:t>
      </w:r>
      <w:r w:rsidR="00FA60FA" w:rsidRPr="00FA60FA">
        <w:rPr>
          <w:b/>
          <w:bCs/>
        </w:rPr>
        <w:t>2012</w:t>
      </w:r>
      <w:r w:rsidR="00FA60FA">
        <w:t xml:space="preserve"> : </w:t>
      </w:r>
      <w:r w:rsidRPr="00C43417">
        <w:t xml:space="preserve">« La parole du fou dans le </w:t>
      </w:r>
      <w:r w:rsidRPr="00C43417">
        <w:rPr>
          <w:i/>
        </w:rPr>
        <w:t>Jeu de la Feuillée </w:t>
      </w:r>
      <w:r w:rsidRPr="00C43417">
        <w:t xml:space="preserve">», </w:t>
      </w:r>
      <w:r w:rsidRPr="00C43417">
        <w:rPr>
          <w:i/>
        </w:rPr>
        <w:t xml:space="preserve">Dire le désordre, </w:t>
      </w:r>
      <w:r w:rsidRPr="00C43417">
        <w:t>Actes du colloque du centre Jean Prévost, Université Lyon 3, 28-30 avril 2009, études recueillies par F. Boissiéras, Paris, Classiques Garnier, 2012, p. 161-174</w:t>
      </w:r>
      <w:r w:rsidR="00D50436" w:rsidRPr="00D50436">
        <w:t xml:space="preserve"> </w:t>
      </w:r>
      <w:r w:rsidR="00D50436" w:rsidRPr="00B673A8">
        <w:rPr>
          <w:color w:val="0070C0"/>
        </w:rPr>
        <w:t>https://shs.hal.science/halshs-00804207</w:t>
      </w:r>
    </w:p>
    <w:p w14:paraId="5AF9BC05" w14:textId="6AAAAAE6" w:rsidR="00EE4010" w:rsidRPr="00C43417" w:rsidRDefault="006C4FC3" w:rsidP="006C4FC3">
      <w:pPr>
        <w:adjustRightInd w:val="0"/>
        <w:spacing w:line="360" w:lineRule="auto"/>
        <w:jc w:val="both"/>
      </w:pPr>
      <w:r w:rsidRPr="00C43417">
        <w:t xml:space="preserve">- </w:t>
      </w:r>
      <w:r w:rsidR="00FA60FA">
        <w:t xml:space="preserve">En </w:t>
      </w:r>
      <w:r w:rsidR="00FA60FA" w:rsidRPr="00FA60FA">
        <w:rPr>
          <w:b/>
          <w:bCs/>
        </w:rPr>
        <w:t>2009</w:t>
      </w:r>
      <w:r w:rsidR="00FA60FA">
        <w:t xml:space="preserve"> : </w:t>
      </w:r>
      <w:r w:rsidRPr="00C43417">
        <w:t xml:space="preserve">« Remarques sur le manuscrit T (B.N. fonds fr. 12576) et le manuscrit V (B.N. nv. acquisitions fr. 6 614) de la </w:t>
      </w:r>
      <w:r w:rsidRPr="00C43417">
        <w:rPr>
          <w:i/>
          <w:iCs/>
        </w:rPr>
        <w:t>Continuation</w:t>
      </w:r>
      <w:r w:rsidRPr="00C43417">
        <w:t xml:space="preserve"> de Gerbert de Montreuil », </w:t>
      </w:r>
      <w:r w:rsidRPr="00C43417">
        <w:rPr>
          <w:i/>
        </w:rPr>
        <w:t>Éditer, traduire ou adapter les textes médiévaux</w:t>
      </w:r>
      <w:r w:rsidRPr="00C43417">
        <w:t>, colloque international des 11 et 12 décembre 2008 à l’Université Jean Moulin – Lyon 3, Jacques André Éditeur, 2009, p. 133-144</w:t>
      </w:r>
      <w:r w:rsidR="00EE4010" w:rsidRPr="00EE4010">
        <w:t xml:space="preserve"> </w:t>
      </w:r>
      <w:r w:rsidR="00EE4010" w:rsidRPr="00230C7B">
        <w:rPr>
          <w:color w:val="0070C0"/>
        </w:rPr>
        <w:t>https://hal.science/hal-01570935/document</w:t>
      </w:r>
    </w:p>
    <w:p w14:paraId="18728822" w14:textId="0A210C19" w:rsidR="00EE4010" w:rsidRPr="00EE4010" w:rsidRDefault="006C4FC3" w:rsidP="006C4FC3">
      <w:pPr>
        <w:adjustRightInd w:val="0"/>
        <w:spacing w:line="360" w:lineRule="auto"/>
        <w:jc w:val="both"/>
      </w:pPr>
      <w:r w:rsidRPr="00C43417">
        <w:t xml:space="preserve">- </w:t>
      </w:r>
      <w:r w:rsidR="00FA60FA">
        <w:t xml:space="preserve">En </w:t>
      </w:r>
      <w:r w:rsidR="00FA60FA" w:rsidRPr="00FA60FA">
        <w:rPr>
          <w:b/>
          <w:bCs/>
        </w:rPr>
        <w:t>2006</w:t>
      </w:r>
      <w:r w:rsidR="00FA60FA">
        <w:t xml:space="preserve"> : </w:t>
      </w:r>
      <w:r w:rsidRPr="00C43417">
        <w:t xml:space="preserve">« L’entremetteuse des fabliaux. Un singulier personnage », </w:t>
      </w:r>
      <w:r w:rsidRPr="00C43417">
        <w:rPr>
          <w:i/>
        </w:rPr>
        <w:t>Entremetteuse et entremetteur dans la littérature de l’Antiquité à nos jours</w:t>
      </w:r>
      <w:r w:rsidRPr="00C43417">
        <w:t>, Actes du</w:t>
      </w:r>
      <w:r w:rsidRPr="00C43417">
        <w:rPr>
          <w:i/>
        </w:rPr>
        <w:t xml:space="preserve"> </w:t>
      </w:r>
      <w:r w:rsidRPr="00C43417">
        <w:t>colloque international des 18 et 19 mai 2006, publication du CEDIC, volume 28, p. 119-130</w:t>
      </w:r>
      <w:r w:rsidR="00EE4010" w:rsidRPr="00EE4010">
        <w:t xml:space="preserve"> </w:t>
      </w:r>
      <w:r w:rsidR="00EE4010">
        <w:t xml:space="preserve"> </w:t>
      </w:r>
      <w:r w:rsidR="00EE4010" w:rsidRPr="00230C7B">
        <w:rPr>
          <w:color w:val="0070C0"/>
        </w:rPr>
        <w:t>https://hal.science/hal-01570916v1/document</w:t>
      </w:r>
    </w:p>
    <w:p w14:paraId="4DFF5FB2" w14:textId="059BBE5E" w:rsidR="006C4FC3" w:rsidRDefault="006C4FC3" w:rsidP="006C4FC3">
      <w:pPr>
        <w:adjustRightInd w:val="0"/>
        <w:spacing w:line="360" w:lineRule="auto"/>
        <w:jc w:val="both"/>
      </w:pPr>
      <w:r w:rsidRPr="00C43417">
        <w:t xml:space="preserve">- </w:t>
      </w:r>
      <w:r w:rsidR="00FA60FA">
        <w:t xml:space="preserve">En </w:t>
      </w:r>
      <w:r w:rsidR="00FA60FA" w:rsidRPr="00FA60FA">
        <w:rPr>
          <w:b/>
          <w:bCs/>
        </w:rPr>
        <w:t>2005</w:t>
      </w:r>
      <w:r w:rsidR="00FA60FA">
        <w:t xml:space="preserve"> : </w:t>
      </w:r>
      <w:r w:rsidRPr="00C43417">
        <w:t xml:space="preserve">« Des oiseaux et des femmes. Quelques remarques sur la grue du fabliau de </w:t>
      </w:r>
      <w:r w:rsidRPr="00C43417">
        <w:rPr>
          <w:i/>
        </w:rPr>
        <w:t>Celle qui fu foutue et desfoutue</w:t>
      </w:r>
      <w:r w:rsidRPr="00C43417">
        <w:t xml:space="preserve"> », </w:t>
      </w:r>
      <w:r w:rsidRPr="00C43417">
        <w:rPr>
          <w:i/>
        </w:rPr>
        <w:t>Les Oiseaux : de la réalité à l’imaginaire</w:t>
      </w:r>
      <w:r w:rsidRPr="00C43417">
        <w:t>, Actes du colloque de Lyon des 1</w:t>
      </w:r>
      <w:r w:rsidRPr="00C43417">
        <w:rPr>
          <w:vertAlign w:val="superscript"/>
        </w:rPr>
        <w:t>er</w:t>
      </w:r>
      <w:r w:rsidRPr="00C43417">
        <w:t>, 2 et 3 juin 2005, textes rassemblés par Cl. Lachet, vol. 26, 2006, p. 135-146</w:t>
      </w:r>
      <w:r w:rsidR="007D6A3B">
        <w:t xml:space="preserve"> </w:t>
      </w:r>
      <w:hyperlink r:id="rId18" w:history="1">
        <w:r w:rsidR="007D6A3B" w:rsidRPr="00956D7B">
          <w:rPr>
            <w:rStyle w:val="Lienhypertexte"/>
          </w:rPr>
          <w:t>https://hal.science/hal-01570904/document</w:t>
        </w:r>
      </w:hyperlink>
    </w:p>
    <w:p w14:paraId="77314AA8" w14:textId="18309D9E" w:rsidR="006C4FC3" w:rsidRPr="00230C7B" w:rsidRDefault="006C4FC3" w:rsidP="006C4FC3">
      <w:pPr>
        <w:adjustRightInd w:val="0"/>
        <w:spacing w:line="360" w:lineRule="auto"/>
        <w:jc w:val="both"/>
      </w:pPr>
      <w:r w:rsidRPr="00C43417">
        <w:t xml:space="preserve">- </w:t>
      </w:r>
      <w:r w:rsidR="00FA60FA">
        <w:t xml:space="preserve">En </w:t>
      </w:r>
      <w:r w:rsidR="00FA60FA" w:rsidRPr="00FA60FA">
        <w:rPr>
          <w:b/>
          <w:bCs/>
        </w:rPr>
        <w:t>2003</w:t>
      </w:r>
      <w:r w:rsidR="00FA60FA">
        <w:t xml:space="preserve"> : </w:t>
      </w:r>
      <w:r w:rsidRPr="00C43417">
        <w:t>« </w:t>
      </w:r>
      <w:r w:rsidRPr="00C43417">
        <w:rPr>
          <w:i/>
        </w:rPr>
        <w:t>Plaisance</w:t>
      </w:r>
      <w:r w:rsidRPr="00C43417">
        <w:t xml:space="preserve"> et </w:t>
      </w:r>
      <w:r w:rsidRPr="00C43417">
        <w:rPr>
          <w:i/>
        </w:rPr>
        <w:t>outrance</w:t>
      </w:r>
      <w:r w:rsidRPr="00C43417">
        <w:t xml:space="preserve">. Les tournois dans </w:t>
      </w:r>
      <w:r w:rsidRPr="00C43417">
        <w:rPr>
          <w:i/>
        </w:rPr>
        <w:t>Claris et Laris</w:t>
      </w:r>
      <w:r w:rsidRPr="00C43417">
        <w:t xml:space="preserve"> », </w:t>
      </w:r>
      <w:r w:rsidRPr="00C43417">
        <w:rPr>
          <w:i/>
        </w:rPr>
        <w:t>Le Tournoi au Moyen Âge</w:t>
      </w:r>
      <w:r w:rsidRPr="00C43417">
        <w:t xml:space="preserve">, textes réunis par Nicole Gonthier, Cahiers du Centre d’Histoire Médiévale, numéro 2, 2003, p. 31-43 </w:t>
      </w:r>
      <w:r w:rsidR="00EE4010" w:rsidRPr="00230C7B">
        <w:rPr>
          <w:color w:val="0070C0"/>
        </w:rPr>
        <w:t>https://shs.hal.science/halshs-00397421/file/Tournois%20dans%20Claris%20et%20Laris.pdf</w:t>
      </w:r>
    </w:p>
    <w:p w14:paraId="45E884F9" w14:textId="624981F6" w:rsidR="006C4FC3" w:rsidRPr="00230C7B" w:rsidRDefault="006C4FC3" w:rsidP="006C4FC3">
      <w:pPr>
        <w:adjustRightInd w:val="0"/>
        <w:spacing w:line="360" w:lineRule="auto"/>
        <w:jc w:val="both"/>
        <w:rPr>
          <w:color w:val="0070C0"/>
        </w:rPr>
      </w:pPr>
      <w:r w:rsidRPr="00C43417">
        <w:t xml:space="preserve">- </w:t>
      </w:r>
      <w:r w:rsidR="00FA60FA">
        <w:t xml:space="preserve">En </w:t>
      </w:r>
      <w:r w:rsidR="00FA60FA" w:rsidRPr="00FA60FA">
        <w:rPr>
          <w:b/>
          <w:bCs/>
        </w:rPr>
        <w:t>2001</w:t>
      </w:r>
      <w:r w:rsidR="00FA60FA">
        <w:t xml:space="preserve"> : </w:t>
      </w:r>
      <w:r w:rsidRPr="00C43417">
        <w:t>« D’Athanaïs à Ganor, les métamorphoses de l’impératrice dans les romans de Gautier d’Arras</w:t>
      </w:r>
      <w:r w:rsidR="00FA60FA">
        <w:t> </w:t>
      </w:r>
      <w:r w:rsidRPr="00C43417">
        <w:t xml:space="preserve">», </w:t>
      </w:r>
      <w:r w:rsidRPr="00C43417">
        <w:rPr>
          <w:i/>
        </w:rPr>
        <w:t>Reines et Princesses au Moyen Âge</w:t>
      </w:r>
      <w:r w:rsidRPr="00C43417">
        <w:t>, Actes du Ve colloque international de Montpellier (24-27 novembre 1999), Les Cahiers du CRISIMA, n°5, 2001, volume 2, p. 659-69</w:t>
      </w:r>
      <w:r w:rsidR="00EE4010">
        <w:t xml:space="preserve"> </w:t>
      </w:r>
      <w:r w:rsidR="00EE4010" w:rsidRPr="00230C7B">
        <w:rPr>
          <w:color w:val="0070C0"/>
        </w:rPr>
        <w:t>https://shs.hal.science/halshs-00397425/document</w:t>
      </w:r>
    </w:p>
    <w:p w14:paraId="1CFDF40F" w14:textId="34659C70" w:rsidR="006C4FC3" w:rsidRPr="00C43417" w:rsidRDefault="006C4FC3" w:rsidP="006C4FC3">
      <w:pPr>
        <w:adjustRightInd w:val="0"/>
        <w:spacing w:line="360" w:lineRule="auto"/>
        <w:jc w:val="both"/>
      </w:pPr>
      <w:r w:rsidRPr="00C43417">
        <w:t xml:space="preserve">- </w:t>
      </w:r>
      <w:r w:rsidR="00FA60FA">
        <w:t xml:space="preserve">En </w:t>
      </w:r>
      <w:r w:rsidR="00FA60FA" w:rsidRPr="00FA60FA">
        <w:rPr>
          <w:b/>
          <w:bCs/>
        </w:rPr>
        <w:t>2000</w:t>
      </w:r>
      <w:r w:rsidR="00FA60FA">
        <w:t xml:space="preserve"> : </w:t>
      </w:r>
      <w:r w:rsidRPr="00C43417">
        <w:t xml:space="preserve">« Séduire, surprendre ou tromper... Les titres des fabliaux », </w:t>
      </w:r>
      <w:r w:rsidRPr="00C43417">
        <w:rPr>
          <w:i/>
        </w:rPr>
        <w:t>À Plus d’un Titre. Les titres des œuvres dans la littérature française du Moyen Âge au XX</w:t>
      </w:r>
      <w:r w:rsidRPr="00C43417">
        <w:rPr>
          <w:i/>
          <w:vertAlign w:val="superscript"/>
        </w:rPr>
        <w:t>e</w:t>
      </w:r>
      <w:r w:rsidRPr="00C43417">
        <w:rPr>
          <w:i/>
        </w:rPr>
        <w:t xml:space="preserve"> siècle</w:t>
      </w:r>
      <w:r w:rsidRPr="00C43417">
        <w:t xml:space="preserve">, Actes du colloque de Lyon des 18 et 19 </w:t>
      </w:r>
      <w:r w:rsidRPr="00C43417">
        <w:lastRenderedPageBreak/>
        <w:t>mai 2000, textes rassemblés par Cl. Lachet, publication du CEDIC, volume n°17, novembre 2000, p. 19-28</w:t>
      </w:r>
      <w:r w:rsidR="00EE4010">
        <w:t xml:space="preserve"> </w:t>
      </w:r>
      <w:r w:rsidR="00EE4010" w:rsidRPr="00230C7B">
        <w:rPr>
          <w:color w:val="0070C0"/>
        </w:rPr>
        <w:t>https://shs.hal.science/halshs-00397426</w:t>
      </w:r>
    </w:p>
    <w:p w14:paraId="1D03F60A" w14:textId="77777777" w:rsidR="007D6A3B" w:rsidRDefault="006C4FC3" w:rsidP="006C4FC3">
      <w:pPr>
        <w:adjustRightInd w:val="0"/>
        <w:spacing w:line="360" w:lineRule="auto"/>
        <w:jc w:val="both"/>
      </w:pPr>
      <w:r w:rsidRPr="00C43417">
        <w:t xml:space="preserve">- </w:t>
      </w:r>
      <w:r w:rsidR="00FA60FA">
        <w:t xml:space="preserve">En </w:t>
      </w:r>
      <w:r w:rsidR="00FA60FA" w:rsidRPr="00FA60FA">
        <w:rPr>
          <w:b/>
          <w:bCs/>
        </w:rPr>
        <w:t>2000</w:t>
      </w:r>
      <w:r w:rsidR="00FA60FA">
        <w:t xml:space="preserve"> : </w:t>
      </w:r>
      <w:r w:rsidRPr="00C43417">
        <w:t>« L’hospitalité et son prix dans quelques fabliaux du XIII</w:t>
      </w:r>
      <w:r w:rsidRPr="00C43417">
        <w:rPr>
          <w:vertAlign w:val="superscript"/>
        </w:rPr>
        <w:t>e</w:t>
      </w:r>
      <w:r w:rsidRPr="00C43417">
        <w:t xml:space="preserve"> siècle », </w:t>
      </w:r>
      <w:r w:rsidRPr="00C43417">
        <w:rPr>
          <w:i/>
        </w:rPr>
        <w:t>Représentations médiévales de l’hospitalité</w:t>
      </w:r>
      <w:r w:rsidRPr="00C43417">
        <w:t>, éd</w:t>
      </w:r>
      <w:r w:rsidR="003E2A56">
        <w:t xml:space="preserve">. </w:t>
      </w:r>
      <w:r w:rsidRPr="00C43417">
        <w:t>par D</w:t>
      </w:r>
      <w:r w:rsidR="003E2A56">
        <w:t>. </w:t>
      </w:r>
      <w:r w:rsidRPr="00C43417">
        <w:t>Boutet et Cl</w:t>
      </w:r>
      <w:r w:rsidR="003E2A56">
        <w:t>. </w:t>
      </w:r>
      <w:r w:rsidRPr="00C43417">
        <w:t xml:space="preserve">Roussel, </w:t>
      </w:r>
      <w:r w:rsidRPr="00C43417">
        <w:rPr>
          <w:i/>
        </w:rPr>
        <w:t>Littérales</w:t>
      </w:r>
      <w:r w:rsidRPr="00C43417">
        <w:t xml:space="preserve"> n°27, 2000, p. 239-52</w:t>
      </w:r>
    </w:p>
    <w:p w14:paraId="11332F73" w14:textId="6399C0A1" w:rsidR="007D6A3B" w:rsidRDefault="007D6A3B" w:rsidP="006C4FC3">
      <w:pPr>
        <w:adjustRightInd w:val="0"/>
        <w:spacing w:line="360" w:lineRule="auto"/>
        <w:jc w:val="both"/>
      </w:pPr>
      <w:hyperlink r:id="rId19" w:history="1">
        <w:r w:rsidRPr="00956D7B">
          <w:rPr>
            <w:rStyle w:val="Lienhypertexte"/>
          </w:rPr>
          <w:t>https://shs.hal.science/halshs-00397427</w:t>
        </w:r>
      </w:hyperlink>
    </w:p>
    <w:p w14:paraId="5B6BC4D5" w14:textId="41BDBB0C" w:rsidR="00EE4010" w:rsidRDefault="00EE4010" w:rsidP="006C4FC3">
      <w:pPr>
        <w:adjustRightInd w:val="0"/>
        <w:spacing w:line="360" w:lineRule="auto"/>
        <w:jc w:val="both"/>
      </w:pPr>
      <w:r>
        <w:t xml:space="preserve"> </w:t>
      </w:r>
      <w:r w:rsidR="006C4FC3" w:rsidRPr="00C43417">
        <w:t xml:space="preserve">- </w:t>
      </w:r>
      <w:r w:rsidR="00FA60FA">
        <w:t xml:space="preserve">En </w:t>
      </w:r>
      <w:r w:rsidR="00FA60FA" w:rsidRPr="00FA60FA">
        <w:rPr>
          <w:b/>
          <w:bCs/>
        </w:rPr>
        <w:t>1998</w:t>
      </w:r>
      <w:r w:rsidR="00FA60FA">
        <w:t xml:space="preserve"> : </w:t>
      </w:r>
      <w:r w:rsidR="006C4FC3" w:rsidRPr="00C43417">
        <w:t xml:space="preserve">« L’image du roi et de l’empereur dans les romans de Gautier d’Arras », </w:t>
      </w:r>
      <w:r w:rsidR="006C4FC3" w:rsidRPr="00C43417">
        <w:rPr>
          <w:i/>
        </w:rPr>
        <w:t>La Figure du roi</w:t>
      </w:r>
      <w:r w:rsidR="006C4FC3" w:rsidRPr="00C43417">
        <w:t xml:space="preserve">, Actes du colloque de Lille des 24, 25 et 26 septembre 1998, </w:t>
      </w:r>
      <w:r w:rsidR="006C4FC3" w:rsidRPr="00C43417">
        <w:rPr>
          <w:i/>
        </w:rPr>
        <w:t>Bien dire et bien aprandre</w:t>
      </w:r>
      <w:r w:rsidR="006C4FC3" w:rsidRPr="00C43417">
        <w:t>, n°18, tome 2, 2</w:t>
      </w:r>
      <w:r w:rsidR="006C4FC3" w:rsidRPr="00C43417">
        <w:rPr>
          <w:vertAlign w:val="superscript"/>
        </w:rPr>
        <w:t>e</w:t>
      </w:r>
      <w:r w:rsidR="006C4FC3" w:rsidRPr="00C43417">
        <w:t xml:space="preserve"> trimestre 2000, p. 125-37</w:t>
      </w:r>
      <w:r>
        <w:t xml:space="preserve"> </w:t>
      </w:r>
    </w:p>
    <w:p w14:paraId="4A854311" w14:textId="4713BDF9" w:rsidR="006C4FC3" w:rsidRPr="00230C7B" w:rsidRDefault="00EE4010" w:rsidP="006C4FC3">
      <w:pPr>
        <w:adjustRightInd w:val="0"/>
        <w:spacing w:line="360" w:lineRule="auto"/>
        <w:jc w:val="both"/>
        <w:rPr>
          <w:color w:val="0070C0"/>
        </w:rPr>
      </w:pPr>
      <w:r w:rsidRPr="00230C7B">
        <w:rPr>
          <w:color w:val="0070C0"/>
        </w:rPr>
        <w:t>https://shs.hal.science/halshs-00397431/file/Rois%20chez%20Gautier%20d%27Arras.pdf</w:t>
      </w:r>
    </w:p>
    <w:p w14:paraId="1D64C504" w14:textId="141F5BF6" w:rsidR="006C4FC3" w:rsidRDefault="006C4FC3" w:rsidP="006C4FC3">
      <w:pPr>
        <w:adjustRightInd w:val="0"/>
        <w:spacing w:line="360" w:lineRule="auto"/>
        <w:jc w:val="both"/>
      </w:pPr>
      <w:r w:rsidRPr="00C43417">
        <w:t xml:space="preserve">- </w:t>
      </w:r>
      <w:r w:rsidR="00FA60FA">
        <w:t xml:space="preserve">En </w:t>
      </w:r>
      <w:r w:rsidR="00FA60FA" w:rsidRPr="00FA60FA">
        <w:rPr>
          <w:b/>
          <w:bCs/>
        </w:rPr>
        <w:t>1997</w:t>
      </w:r>
      <w:r w:rsidR="00FA60FA">
        <w:t xml:space="preserve"> : </w:t>
      </w:r>
      <w:r w:rsidRPr="00C43417">
        <w:t xml:space="preserve">« Réminiscences de Chrétien de Troyes dans </w:t>
      </w:r>
      <w:r w:rsidRPr="00C43417">
        <w:rPr>
          <w:i/>
        </w:rPr>
        <w:t>Le Chevalier à l’épée</w:t>
      </w:r>
      <w:r w:rsidRPr="00C43417">
        <w:t xml:space="preserve"> », </w:t>
      </w:r>
      <w:r w:rsidRPr="00C43417">
        <w:rPr>
          <w:i/>
        </w:rPr>
        <w:t>L’Œuvre de Chrétien de Troyes dans la littérature française. Réminiscences, résurgences et réécritures</w:t>
      </w:r>
      <w:r w:rsidRPr="00C43417">
        <w:t>, Actes du colloque de Lyon des 23 et 24 mai 1997, textes rassemblés par Cl. Lachet, publication du CEDIC, volume 13, 1997, p. 19-32</w:t>
      </w:r>
    </w:p>
    <w:p w14:paraId="5B2B987B" w14:textId="70D7FED2" w:rsidR="00EE4010" w:rsidRPr="00230C7B" w:rsidRDefault="00EE4010" w:rsidP="006C4FC3">
      <w:pPr>
        <w:adjustRightInd w:val="0"/>
        <w:spacing w:line="360" w:lineRule="auto"/>
        <w:jc w:val="both"/>
        <w:rPr>
          <w:color w:val="0070C0"/>
        </w:rPr>
      </w:pPr>
      <w:r w:rsidRPr="00230C7B">
        <w:rPr>
          <w:color w:val="0070C0"/>
        </w:rPr>
        <w:t>https://hal.science/hal-01570893/document</w:t>
      </w:r>
    </w:p>
    <w:p w14:paraId="6C96032D" w14:textId="389B418E" w:rsidR="006C4FC3" w:rsidRPr="00C43417" w:rsidRDefault="006C4FC3" w:rsidP="006C4FC3">
      <w:pPr>
        <w:adjustRightInd w:val="0"/>
        <w:spacing w:line="360" w:lineRule="auto"/>
        <w:jc w:val="both"/>
      </w:pPr>
      <w:r w:rsidRPr="00C43417">
        <w:t xml:space="preserve">- </w:t>
      </w:r>
      <w:r w:rsidR="00FA60FA">
        <w:t xml:space="preserve">En </w:t>
      </w:r>
      <w:r w:rsidR="00FA60FA" w:rsidRPr="00FA60FA">
        <w:rPr>
          <w:b/>
          <w:bCs/>
        </w:rPr>
        <w:t>199</w:t>
      </w:r>
      <w:r w:rsidR="00FA60FA">
        <w:rPr>
          <w:b/>
          <w:bCs/>
        </w:rPr>
        <w:t>4 </w:t>
      </w:r>
      <w:r w:rsidR="00FA60FA">
        <w:t xml:space="preserve">: </w:t>
      </w:r>
      <w:r w:rsidRPr="00C43417">
        <w:t xml:space="preserve">« Le couple et le double dans les romans de Gautier d’Arras », </w:t>
      </w:r>
      <w:r w:rsidRPr="00C43417">
        <w:rPr>
          <w:i/>
        </w:rPr>
        <w:t>Arras, histoire et littérature,</w:t>
      </w:r>
      <w:r w:rsidRPr="00C43417">
        <w:t xml:space="preserve"> Actes du colloque d’Arras des 2 et 3 octobre 1992, publiés sous la direction de M.-M. Castellani et J.-P. Martin, 1994, p. 121-33.</w:t>
      </w:r>
    </w:p>
    <w:p w14:paraId="3947EEA6" w14:textId="666229A3" w:rsidR="006C4FC3" w:rsidRPr="00C43417" w:rsidRDefault="006C4FC3" w:rsidP="006C4FC3">
      <w:pPr>
        <w:adjustRightInd w:val="0"/>
        <w:spacing w:line="360" w:lineRule="auto"/>
        <w:jc w:val="both"/>
      </w:pPr>
      <w:r w:rsidRPr="00C43417">
        <w:t xml:space="preserve">- </w:t>
      </w:r>
      <w:r w:rsidR="00FA60FA">
        <w:t xml:space="preserve">En </w:t>
      </w:r>
      <w:r w:rsidR="00FA60FA" w:rsidRPr="00FA60FA">
        <w:rPr>
          <w:b/>
          <w:bCs/>
        </w:rPr>
        <w:t>1993</w:t>
      </w:r>
      <w:r w:rsidR="00FA60FA">
        <w:t xml:space="preserve"> : </w:t>
      </w:r>
      <w:r w:rsidRPr="00C43417">
        <w:t>« De l’apparence à l’essence : la description dans le roman d’</w:t>
      </w:r>
      <w:r w:rsidRPr="00C43417">
        <w:rPr>
          <w:i/>
        </w:rPr>
        <w:t>Eracle</w:t>
      </w:r>
      <w:r w:rsidRPr="00C43417">
        <w:t xml:space="preserve"> de Gautier d’Arras », </w:t>
      </w:r>
      <w:r w:rsidRPr="00C43417">
        <w:rPr>
          <w:i/>
        </w:rPr>
        <w:t xml:space="preserve">La Description au Moyen Âge, </w:t>
      </w:r>
      <w:r w:rsidRPr="00C43417">
        <w:t xml:space="preserve">Actes du colloque de Lille des 27 et 28 septembre 1992, réunis par A. Petit, </w:t>
      </w:r>
      <w:r w:rsidRPr="00C43417">
        <w:rPr>
          <w:i/>
        </w:rPr>
        <w:t>Bien dire et bien aprandre</w:t>
      </w:r>
      <w:r w:rsidRPr="00C43417">
        <w:t xml:space="preserve">, 11, 1993, p. 317-30. </w:t>
      </w:r>
    </w:p>
    <w:p w14:paraId="3E4E9C80" w14:textId="77777777" w:rsidR="006C4FC3" w:rsidRDefault="006C4FC3" w:rsidP="00F1643A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b/>
        </w:rPr>
      </w:pPr>
    </w:p>
    <w:p w14:paraId="2391AF38" w14:textId="49939882" w:rsidR="00F1643A" w:rsidRPr="000B6AD8" w:rsidRDefault="006C4FC3" w:rsidP="00F1643A">
      <w:pPr>
        <w:tabs>
          <w:tab w:val="left" w:pos="2300"/>
          <w:tab w:val="center" w:pos="4702"/>
        </w:tabs>
        <w:adjustRightInd w:val="0"/>
        <w:spacing w:line="360" w:lineRule="auto"/>
        <w:jc w:val="both"/>
        <w:rPr>
          <w:spacing w:val="20"/>
        </w:rPr>
      </w:pPr>
      <w:r w:rsidRPr="000B6AD8">
        <w:rPr>
          <w:b/>
          <w:spacing w:val="20"/>
        </w:rPr>
        <w:t>Six a</w:t>
      </w:r>
      <w:r w:rsidR="00F1643A" w:rsidRPr="000B6AD8">
        <w:rPr>
          <w:b/>
          <w:spacing w:val="20"/>
        </w:rPr>
        <w:t>rticles de vulgarisation dans des revues nationales à comité de lecture</w:t>
      </w:r>
    </w:p>
    <w:p w14:paraId="4F33F3B6" w14:textId="26D91D01" w:rsidR="00F1643A" w:rsidRPr="00C43417" w:rsidRDefault="00F1643A" w:rsidP="00F1643A">
      <w:pPr>
        <w:adjustRightInd w:val="0"/>
        <w:spacing w:line="360" w:lineRule="auto"/>
        <w:jc w:val="both"/>
      </w:pPr>
      <w:r w:rsidRPr="00C43417">
        <w:t xml:space="preserve">- </w:t>
      </w:r>
      <w:r w:rsidR="00FA60FA">
        <w:t xml:space="preserve">En </w:t>
      </w:r>
      <w:r w:rsidR="00FA60FA" w:rsidRPr="00FA60FA">
        <w:rPr>
          <w:b/>
          <w:bCs/>
        </w:rPr>
        <w:t>2001</w:t>
      </w:r>
      <w:r w:rsidR="00FA60FA">
        <w:t xml:space="preserve"> : </w:t>
      </w:r>
      <w:r w:rsidRPr="00C43417">
        <w:t>« Approche grammaticale, linguistique et sémantique des strophes VIII et IX d’</w:t>
      </w:r>
      <w:r w:rsidRPr="00C43417">
        <w:rPr>
          <w:i/>
        </w:rPr>
        <w:t xml:space="preserve">Aucassin et Nicolette </w:t>
      </w:r>
      <w:r w:rsidRPr="00C43417">
        <w:t xml:space="preserve">», </w:t>
      </w:r>
      <w:r w:rsidRPr="00C43417">
        <w:rPr>
          <w:i/>
        </w:rPr>
        <w:t>L’École des Lettres</w:t>
      </w:r>
      <w:r w:rsidRPr="00C43417">
        <w:t>, numéro spécial 2000-2001, p. 165-75</w:t>
      </w:r>
    </w:p>
    <w:p w14:paraId="4580F179" w14:textId="2AD27791" w:rsidR="006C4FC3" w:rsidRDefault="006C4FC3" w:rsidP="006C4FC3">
      <w:pPr>
        <w:adjustRightInd w:val="0"/>
        <w:spacing w:line="360" w:lineRule="auto"/>
        <w:jc w:val="both"/>
      </w:pPr>
      <w:r w:rsidRPr="00C43417">
        <w:t xml:space="preserve">- </w:t>
      </w:r>
      <w:r w:rsidR="00FA60FA">
        <w:t xml:space="preserve">En </w:t>
      </w:r>
      <w:r w:rsidR="00FA60FA" w:rsidRPr="00FA60FA">
        <w:rPr>
          <w:b/>
          <w:bCs/>
        </w:rPr>
        <w:t>1997</w:t>
      </w:r>
      <w:r w:rsidR="00FA60FA">
        <w:t xml:space="preserve"> : </w:t>
      </w:r>
      <w:r w:rsidRPr="00C43417">
        <w:t xml:space="preserve">« La </w:t>
      </w:r>
      <w:r w:rsidRPr="00C43417">
        <w:rPr>
          <w:i/>
        </w:rPr>
        <w:t>conjointure</w:t>
      </w:r>
      <w:r w:rsidRPr="00C43417">
        <w:t xml:space="preserve"> du </w:t>
      </w:r>
      <w:r w:rsidRPr="00C43417">
        <w:rPr>
          <w:i/>
        </w:rPr>
        <w:t>Chevalier de la charrette</w:t>
      </w:r>
      <w:r w:rsidRPr="00C43417">
        <w:t xml:space="preserve"> », </w:t>
      </w:r>
      <w:r w:rsidRPr="00C43417">
        <w:rPr>
          <w:i/>
        </w:rPr>
        <w:t>L’École des Lettres</w:t>
      </w:r>
      <w:r w:rsidRPr="00C43417">
        <w:t xml:space="preserve">, numéro spécial de mars 1997, </w:t>
      </w:r>
      <w:r w:rsidRPr="00C43417">
        <w:rPr>
          <w:i/>
        </w:rPr>
        <w:t xml:space="preserve">« Lancelot ou le Chevalier de la Charrette » de Chrétien de Troyes, </w:t>
      </w:r>
      <w:r w:rsidRPr="00C43417">
        <w:t>p. 9-19</w:t>
      </w:r>
    </w:p>
    <w:p w14:paraId="19FBE108" w14:textId="2BB8063F" w:rsidR="006C4FC3" w:rsidRPr="00C43417" w:rsidRDefault="006C4FC3" w:rsidP="006C4FC3">
      <w:pPr>
        <w:adjustRightInd w:val="0"/>
        <w:spacing w:line="360" w:lineRule="auto"/>
        <w:jc w:val="both"/>
      </w:pPr>
      <w:r w:rsidRPr="00C43417">
        <w:t xml:space="preserve">- </w:t>
      </w:r>
      <w:r w:rsidR="00FA60FA">
        <w:t xml:space="preserve">En </w:t>
      </w:r>
      <w:r w:rsidR="00FA60FA" w:rsidRPr="00FA60FA">
        <w:rPr>
          <w:b/>
          <w:bCs/>
        </w:rPr>
        <w:t>1997</w:t>
      </w:r>
      <w:r w:rsidR="00FA60FA">
        <w:t xml:space="preserve"> : </w:t>
      </w:r>
      <w:r w:rsidRPr="00C43417">
        <w:t>« Le schéma narratif</w:t>
      </w:r>
      <w:r w:rsidRPr="00C43417">
        <w:rPr>
          <w:i/>
        </w:rPr>
        <w:t xml:space="preserve"> </w:t>
      </w:r>
      <w:r w:rsidRPr="00C43417">
        <w:t>du</w:t>
      </w:r>
      <w:r w:rsidRPr="00C43417">
        <w:rPr>
          <w:i/>
        </w:rPr>
        <w:t xml:space="preserve"> Chevalier de la charrette »</w:t>
      </w:r>
      <w:r w:rsidRPr="00C43417">
        <w:t xml:space="preserve">, </w:t>
      </w:r>
      <w:r w:rsidRPr="00C43417">
        <w:rPr>
          <w:i/>
        </w:rPr>
        <w:t>L’École des Lettres</w:t>
      </w:r>
      <w:r w:rsidRPr="00C43417">
        <w:t xml:space="preserve">, numéro spécial de mars 1997, </w:t>
      </w:r>
      <w:r w:rsidRPr="00C43417">
        <w:rPr>
          <w:i/>
        </w:rPr>
        <w:t xml:space="preserve">« Lancelot ou le Chevalier de la Charrette » de Chrétien de Troyes, </w:t>
      </w:r>
      <w:r w:rsidRPr="00C43417">
        <w:t>p. 5-8.</w:t>
      </w:r>
    </w:p>
    <w:p w14:paraId="07212DBC" w14:textId="33670BE8" w:rsidR="006C4FC3" w:rsidRPr="00C43417" w:rsidRDefault="006C4FC3" w:rsidP="006C4FC3">
      <w:pPr>
        <w:adjustRightInd w:val="0"/>
        <w:spacing w:line="360" w:lineRule="auto"/>
        <w:jc w:val="both"/>
      </w:pPr>
      <w:r w:rsidRPr="00C43417">
        <w:t xml:space="preserve">- </w:t>
      </w:r>
      <w:r w:rsidR="00FA60FA">
        <w:t xml:space="preserve">En </w:t>
      </w:r>
      <w:r w:rsidR="00FA60FA" w:rsidRPr="00FA60FA">
        <w:rPr>
          <w:b/>
          <w:bCs/>
        </w:rPr>
        <w:t>1996</w:t>
      </w:r>
      <w:r w:rsidR="00FA60FA">
        <w:t xml:space="preserve"> : </w:t>
      </w:r>
      <w:r w:rsidRPr="00C43417">
        <w:t xml:space="preserve">« Le cortège du Graal, explication linéaire des vers 3128-3191 », </w:t>
      </w:r>
      <w:r w:rsidRPr="00C43417">
        <w:rPr>
          <w:i/>
        </w:rPr>
        <w:t>L’École des Lettres</w:t>
      </w:r>
      <w:r w:rsidRPr="00C43417">
        <w:t>, numéro spécial de janvier 1996, « </w:t>
      </w:r>
      <w:r w:rsidRPr="00C43417">
        <w:rPr>
          <w:i/>
        </w:rPr>
        <w:t xml:space="preserve">Le Conte du Graal » de Chrétien de Troyes, </w:t>
      </w:r>
      <w:r w:rsidRPr="00C43417">
        <w:t>p. 27-36.</w:t>
      </w:r>
    </w:p>
    <w:p w14:paraId="79F64505" w14:textId="0AF733FB" w:rsidR="006C4FC3" w:rsidRPr="00C43417" w:rsidRDefault="006C4FC3" w:rsidP="006C4FC3">
      <w:pPr>
        <w:adjustRightInd w:val="0"/>
        <w:spacing w:line="360" w:lineRule="auto"/>
        <w:jc w:val="both"/>
      </w:pPr>
      <w:r w:rsidRPr="00C43417">
        <w:t xml:space="preserve">- </w:t>
      </w:r>
      <w:r w:rsidR="00FA60FA">
        <w:t xml:space="preserve">En </w:t>
      </w:r>
      <w:r w:rsidR="00FA60FA" w:rsidRPr="00FA60FA">
        <w:rPr>
          <w:b/>
          <w:bCs/>
        </w:rPr>
        <w:t>1993</w:t>
      </w:r>
      <w:r w:rsidR="00FA60FA">
        <w:t xml:space="preserve"> : </w:t>
      </w:r>
      <w:r w:rsidRPr="00C43417">
        <w:t xml:space="preserve">« La composition du </w:t>
      </w:r>
      <w:r w:rsidRPr="00C43417">
        <w:rPr>
          <w:i/>
        </w:rPr>
        <w:t>Chevalier au Lion</w:t>
      </w:r>
      <w:r w:rsidRPr="00C43417">
        <w:t xml:space="preserve"> », </w:t>
      </w:r>
      <w:r w:rsidRPr="00C43417">
        <w:rPr>
          <w:i/>
        </w:rPr>
        <w:t>L’École des Lettres,</w:t>
      </w:r>
      <w:r w:rsidRPr="00C43417">
        <w:t xml:space="preserve"> numéro spécial de juin 1993, </w:t>
      </w:r>
      <w:r w:rsidRPr="00C43417">
        <w:rPr>
          <w:i/>
        </w:rPr>
        <w:t>Yvain, le Chevalier au Lion,</w:t>
      </w:r>
      <w:r w:rsidRPr="00C43417">
        <w:t xml:space="preserve"> p. 85-94.</w:t>
      </w:r>
    </w:p>
    <w:p w14:paraId="6BA7A899" w14:textId="4905354F" w:rsidR="006C4FC3" w:rsidRPr="00C43417" w:rsidRDefault="006C4FC3" w:rsidP="006C4FC3">
      <w:pPr>
        <w:adjustRightInd w:val="0"/>
        <w:spacing w:line="360" w:lineRule="auto"/>
        <w:jc w:val="both"/>
      </w:pPr>
      <w:r w:rsidRPr="00C43417">
        <w:t xml:space="preserve">- </w:t>
      </w:r>
      <w:r w:rsidR="00FA60FA">
        <w:t xml:space="preserve">En </w:t>
      </w:r>
      <w:r w:rsidR="00FA60FA" w:rsidRPr="00FA60FA">
        <w:rPr>
          <w:b/>
          <w:bCs/>
        </w:rPr>
        <w:t>1993</w:t>
      </w:r>
      <w:r w:rsidR="00FA60FA">
        <w:t xml:space="preserve"> : </w:t>
      </w:r>
      <w:r w:rsidRPr="00C43417">
        <w:t>« Chrétien de Troyes : l’homme et l’œuvre »,</w:t>
      </w:r>
      <w:r w:rsidRPr="00C43417">
        <w:rPr>
          <w:i/>
        </w:rPr>
        <w:t xml:space="preserve"> L’École des Lettres,</w:t>
      </w:r>
      <w:r w:rsidRPr="00C43417">
        <w:t xml:space="preserve"> numéro spécial de juin 1993, </w:t>
      </w:r>
      <w:r w:rsidRPr="00C43417">
        <w:rPr>
          <w:i/>
        </w:rPr>
        <w:t>Yvain, le Chevalier au Lion,</w:t>
      </w:r>
      <w:r w:rsidRPr="00C43417">
        <w:t xml:space="preserve"> p. 11-18.</w:t>
      </w:r>
    </w:p>
    <w:p w14:paraId="35C83758" w14:textId="494EC1A5" w:rsidR="0050687A" w:rsidRDefault="0050687A" w:rsidP="00F1643A">
      <w:pPr>
        <w:adjustRightInd w:val="0"/>
        <w:spacing w:line="360" w:lineRule="auto"/>
        <w:jc w:val="both"/>
        <w:rPr>
          <w:bCs/>
          <w:i/>
          <w:iCs/>
          <w:color w:val="0000FF"/>
        </w:rPr>
      </w:pPr>
    </w:p>
    <w:p w14:paraId="40FAF78A" w14:textId="3E858F7E" w:rsidR="00C43417" w:rsidRPr="00997192" w:rsidRDefault="00277800" w:rsidP="00C43417">
      <w:pPr>
        <w:adjustRightInd w:val="0"/>
        <w:spacing w:line="360" w:lineRule="auto"/>
        <w:jc w:val="both"/>
        <w:rPr>
          <w:b/>
          <w:caps/>
          <w:lang w:val="en-US"/>
        </w:rPr>
      </w:pPr>
      <w:r w:rsidRPr="00BF5970">
        <w:rPr>
          <w:b/>
          <w:caps/>
        </w:rPr>
        <w:tab/>
      </w:r>
      <w:r w:rsidR="00C43417" w:rsidRPr="008D67C3">
        <w:rPr>
          <w:b/>
          <w:caps/>
          <w:color w:val="7030A0"/>
          <w:lang w:val="en-US"/>
        </w:rPr>
        <w:t>Co</w:t>
      </w:r>
      <w:r w:rsidR="0076159E" w:rsidRPr="008D67C3">
        <w:rPr>
          <w:b/>
          <w:caps/>
          <w:color w:val="7030A0"/>
          <w:lang w:val="en-US"/>
        </w:rPr>
        <w:t>MMUNICATIONS ET CO</w:t>
      </w:r>
      <w:r w:rsidR="00C43417" w:rsidRPr="008D67C3">
        <w:rPr>
          <w:b/>
          <w:caps/>
          <w:color w:val="7030A0"/>
          <w:lang w:val="en-US"/>
        </w:rPr>
        <w:t xml:space="preserve">nférences </w:t>
      </w:r>
    </w:p>
    <w:p w14:paraId="03F9DCC0" w14:textId="6F23D79D" w:rsidR="008470D5" w:rsidRPr="008470D5" w:rsidRDefault="00177D1C" w:rsidP="008470D5">
      <w:pPr>
        <w:adjustRightInd w:val="0"/>
        <w:spacing w:line="360" w:lineRule="auto"/>
        <w:jc w:val="both"/>
        <w:rPr>
          <w:b/>
          <w:smallCaps/>
        </w:rPr>
      </w:pPr>
      <w:r>
        <w:rPr>
          <w:b/>
          <w:smallCaps/>
          <w:noProof/>
        </w:rPr>
        <w:pict w14:anchorId="4F3D46AC">
          <v:shape id="_x0000_i1028" type="#_x0000_t75" alt="" style="width:509.6pt;height:1.65pt;mso-width-percent:0;mso-height-percent:0;mso-width-percent:0;mso-height-percent:0" o:hrpct="0" o:hralign="center" o:hr="t">
            <v:imagedata r:id="rId9" o:title="Default Line"/>
          </v:shape>
        </w:pict>
      </w:r>
    </w:p>
    <w:p w14:paraId="7A184A60" w14:textId="77777777" w:rsidR="00365F3D" w:rsidRPr="00365F3D" w:rsidRDefault="00365F3D" w:rsidP="00365F3D">
      <w:pPr>
        <w:pStyle w:val="p1"/>
        <w:numPr>
          <w:ilvl w:val="0"/>
          <w:numId w:val="22"/>
        </w:numPr>
        <w:spacing w:line="360" w:lineRule="auto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365F3D">
        <w:rPr>
          <w:rFonts w:ascii="Times New Roman" w:hAnsi="Times New Roman"/>
          <w:bCs/>
          <w:sz w:val="24"/>
          <w:szCs w:val="24"/>
        </w:rPr>
        <w:lastRenderedPageBreak/>
        <w:t xml:space="preserve">8 novembre </w:t>
      </w:r>
      <w:r w:rsidRPr="00365F3D">
        <w:rPr>
          <w:rFonts w:ascii="Times New Roman" w:hAnsi="Times New Roman"/>
          <w:b/>
          <w:sz w:val="24"/>
          <w:szCs w:val="24"/>
        </w:rPr>
        <w:t>2025</w:t>
      </w:r>
      <w:r w:rsidRPr="00365F3D">
        <w:rPr>
          <w:rFonts w:ascii="Times New Roman" w:hAnsi="Times New Roman"/>
          <w:bCs/>
          <w:sz w:val="24"/>
          <w:szCs w:val="24"/>
        </w:rPr>
        <w:t xml:space="preserve"> – Participation au </w:t>
      </w:r>
      <w:r w:rsidRPr="00365F3D">
        <w:rPr>
          <w:rFonts w:ascii="Times New Roman" w:hAnsi="Times New Roman"/>
          <w:sz w:val="24"/>
          <w:szCs w:val="24"/>
        </w:rPr>
        <w:t xml:space="preserve">XVI Encontro Internacional de Estudos Medievaise VIII Seminário de Estudos Medievais da </w:t>
      </w:r>
      <w:r w:rsidRPr="00365F3D">
        <w:rPr>
          <w:rFonts w:ascii="Times New Roman" w:hAnsi="Times New Roman"/>
          <w:b/>
          <w:bCs/>
          <w:sz w:val="24"/>
          <w:szCs w:val="24"/>
        </w:rPr>
        <w:t>Paraíba</w:t>
      </w:r>
      <w:r w:rsidRPr="00365F3D">
        <w:rPr>
          <w:rFonts w:ascii="Times New Roman" w:hAnsi="Times New Roman"/>
          <w:sz w:val="24"/>
          <w:szCs w:val="24"/>
        </w:rPr>
        <w:t xml:space="preserve"> : </w:t>
      </w:r>
      <w:r>
        <w:rPr>
          <w:rFonts w:ascii="Times New Roman" w:hAnsi="Times New Roman"/>
          <w:sz w:val="24"/>
          <w:szCs w:val="24"/>
        </w:rPr>
        <w:t>« </w:t>
      </w:r>
      <w:r w:rsidRPr="00365F3D">
        <w:rPr>
          <w:rFonts w:ascii="Times New Roman" w:hAnsi="Times New Roman"/>
          <w:sz w:val="24"/>
          <w:szCs w:val="24"/>
        </w:rPr>
        <w:t>De la censure à la surenchère. La traduction des titres obscènes des fabliaux</w:t>
      </w:r>
      <w:r>
        <w:rPr>
          <w:rFonts w:ascii="Times New Roman" w:hAnsi="Times New Roman"/>
          <w:sz w:val="24"/>
          <w:szCs w:val="24"/>
        </w:rPr>
        <w:t> »</w:t>
      </w:r>
      <w:r w:rsidRPr="00365F3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3214641" w14:textId="77777777" w:rsidR="00365F3D" w:rsidRPr="00365F3D" w:rsidRDefault="004923DB" w:rsidP="00365F3D">
      <w:pPr>
        <w:pStyle w:val="p1"/>
        <w:numPr>
          <w:ilvl w:val="0"/>
          <w:numId w:val="22"/>
        </w:numPr>
        <w:spacing w:line="360" w:lineRule="auto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365F3D">
        <w:rPr>
          <w:rFonts w:ascii="Times New Roman" w:hAnsi="Times New Roman"/>
          <w:bCs/>
          <w:sz w:val="24"/>
          <w:szCs w:val="24"/>
        </w:rPr>
        <w:t xml:space="preserve">18 octobre </w:t>
      </w:r>
      <w:r w:rsidRPr="00365F3D">
        <w:rPr>
          <w:rFonts w:ascii="Times New Roman" w:hAnsi="Times New Roman"/>
          <w:b/>
          <w:sz w:val="24"/>
          <w:szCs w:val="24"/>
        </w:rPr>
        <w:t>2025</w:t>
      </w:r>
      <w:r w:rsidRPr="00365F3D">
        <w:rPr>
          <w:rFonts w:ascii="Times New Roman" w:hAnsi="Times New Roman"/>
          <w:bCs/>
          <w:sz w:val="24"/>
          <w:szCs w:val="24"/>
        </w:rPr>
        <w:t xml:space="preserve"> – Participation au 13</w:t>
      </w:r>
      <w:r w:rsidRPr="00365F3D">
        <w:rPr>
          <w:rFonts w:ascii="Times New Roman" w:hAnsi="Times New Roman"/>
          <w:bCs/>
          <w:sz w:val="24"/>
          <w:szCs w:val="24"/>
          <w:vertAlign w:val="superscript"/>
        </w:rPr>
        <w:t>e</w:t>
      </w:r>
      <w:r w:rsidRPr="00365F3D">
        <w:rPr>
          <w:rFonts w:ascii="Times New Roman" w:hAnsi="Times New Roman"/>
          <w:bCs/>
          <w:sz w:val="24"/>
          <w:szCs w:val="24"/>
        </w:rPr>
        <w:t xml:space="preserve"> Festival International des Écrits de Femmes à Saint-Sauveur-en-Puisaye et conférence : « Quand un songe érotique devient réalité …L’exemple d’un fabliau du 13</w:t>
      </w:r>
      <w:r w:rsidRPr="00365F3D">
        <w:rPr>
          <w:rFonts w:ascii="Times New Roman" w:hAnsi="Times New Roman"/>
          <w:bCs/>
          <w:sz w:val="24"/>
          <w:szCs w:val="24"/>
          <w:vertAlign w:val="superscript"/>
        </w:rPr>
        <w:t>e</w:t>
      </w:r>
      <w:r w:rsidRPr="00365F3D">
        <w:rPr>
          <w:rFonts w:ascii="Times New Roman" w:hAnsi="Times New Roman"/>
          <w:bCs/>
          <w:sz w:val="24"/>
          <w:szCs w:val="24"/>
        </w:rPr>
        <w:t xml:space="preserve"> siècle »</w:t>
      </w:r>
    </w:p>
    <w:p w14:paraId="16C525CF" w14:textId="77777777" w:rsidR="00365F3D" w:rsidRPr="00365F3D" w:rsidRDefault="004923DB" w:rsidP="00365F3D">
      <w:pPr>
        <w:pStyle w:val="p1"/>
        <w:numPr>
          <w:ilvl w:val="0"/>
          <w:numId w:val="22"/>
        </w:numPr>
        <w:spacing w:line="360" w:lineRule="auto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365F3D">
        <w:rPr>
          <w:rFonts w:ascii="Times New Roman" w:hAnsi="Times New Roman"/>
          <w:bCs/>
          <w:sz w:val="24"/>
          <w:szCs w:val="24"/>
        </w:rPr>
        <w:t xml:space="preserve">10 octobre </w:t>
      </w:r>
      <w:r w:rsidRPr="00365F3D">
        <w:rPr>
          <w:rFonts w:ascii="Times New Roman" w:hAnsi="Times New Roman"/>
          <w:b/>
          <w:sz w:val="24"/>
          <w:szCs w:val="24"/>
        </w:rPr>
        <w:t xml:space="preserve">2025 </w:t>
      </w:r>
      <w:r w:rsidRPr="00365F3D">
        <w:rPr>
          <w:rFonts w:ascii="Times New Roman" w:hAnsi="Times New Roman"/>
          <w:bCs/>
          <w:sz w:val="24"/>
          <w:szCs w:val="24"/>
        </w:rPr>
        <w:t>- Participation à la fête de la science de Lyon « Rire au Moyen Âge : l’édition numérique des fabliaux »</w:t>
      </w:r>
    </w:p>
    <w:p w14:paraId="107247E0" w14:textId="77777777" w:rsidR="00365F3D" w:rsidRPr="00365F3D" w:rsidRDefault="00847946" w:rsidP="00365F3D">
      <w:pPr>
        <w:pStyle w:val="p1"/>
        <w:numPr>
          <w:ilvl w:val="0"/>
          <w:numId w:val="22"/>
        </w:numPr>
        <w:spacing w:line="360" w:lineRule="auto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365F3D">
        <w:rPr>
          <w:rFonts w:ascii="Times New Roman" w:hAnsi="Times New Roman"/>
          <w:bCs/>
          <w:sz w:val="24"/>
          <w:szCs w:val="24"/>
        </w:rPr>
        <w:t xml:space="preserve">2 octobre </w:t>
      </w:r>
      <w:r w:rsidRPr="00365F3D">
        <w:rPr>
          <w:rFonts w:ascii="Times New Roman" w:hAnsi="Times New Roman"/>
          <w:b/>
          <w:sz w:val="24"/>
          <w:szCs w:val="24"/>
        </w:rPr>
        <w:t>2025</w:t>
      </w:r>
      <w:r w:rsidRPr="00365F3D">
        <w:rPr>
          <w:rFonts w:ascii="Times New Roman" w:hAnsi="Times New Roman"/>
          <w:bCs/>
          <w:sz w:val="24"/>
          <w:szCs w:val="24"/>
        </w:rPr>
        <w:t xml:space="preserve"> – Conférence aux Archives Départementales de Clermont-Ferrand</w:t>
      </w:r>
      <w:r w:rsidR="00E14CF0" w:rsidRPr="00365F3D">
        <w:rPr>
          <w:rFonts w:ascii="Times New Roman" w:hAnsi="Times New Roman"/>
          <w:bCs/>
          <w:sz w:val="24"/>
          <w:szCs w:val="24"/>
        </w:rPr>
        <w:t> : « Le héron : un fabliau médiéval français »</w:t>
      </w:r>
    </w:p>
    <w:p w14:paraId="6F523F5B" w14:textId="77777777" w:rsidR="00365F3D" w:rsidRPr="00365F3D" w:rsidRDefault="00847946" w:rsidP="00365F3D">
      <w:pPr>
        <w:pStyle w:val="p1"/>
        <w:numPr>
          <w:ilvl w:val="0"/>
          <w:numId w:val="22"/>
        </w:numPr>
        <w:spacing w:line="360" w:lineRule="auto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365F3D">
        <w:rPr>
          <w:rFonts w:ascii="Times New Roman" w:hAnsi="Times New Roman"/>
          <w:bCs/>
          <w:sz w:val="24"/>
          <w:szCs w:val="24"/>
        </w:rPr>
        <w:t xml:space="preserve">12 septembre </w:t>
      </w:r>
      <w:r w:rsidRPr="00365F3D">
        <w:rPr>
          <w:rFonts w:ascii="Times New Roman" w:hAnsi="Times New Roman"/>
          <w:b/>
          <w:sz w:val="24"/>
          <w:szCs w:val="24"/>
        </w:rPr>
        <w:t>2025</w:t>
      </w:r>
      <w:r w:rsidRPr="00365F3D">
        <w:rPr>
          <w:rFonts w:ascii="Times New Roman" w:hAnsi="Times New Roman"/>
          <w:bCs/>
          <w:sz w:val="24"/>
          <w:szCs w:val="24"/>
        </w:rPr>
        <w:t xml:space="preserve"> – Conférence à la médiathèque de Brégnier-Cordon « Rire au Moyen Âge : les fabliaux »</w:t>
      </w:r>
    </w:p>
    <w:p w14:paraId="7B1CF8E8" w14:textId="77777777" w:rsidR="00365F3D" w:rsidRPr="00365F3D" w:rsidRDefault="004A2442" w:rsidP="00365F3D">
      <w:pPr>
        <w:pStyle w:val="p1"/>
        <w:numPr>
          <w:ilvl w:val="0"/>
          <w:numId w:val="22"/>
        </w:numPr>
        <w:spacing w:line="360" w:lineRule="auto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365F3D">
        <w:rPr>
          <w:rFonts w:ascii="Times New Roman" w:hAnsi="Times New Roman"/>
          <w:bCs/>
          <w:sz w:val="24"/>
          <w:szCs w:val="24"/>
        </w:rPr>
        <w:t xml:space="preserve">10 avril </w:t>
      </w:r>
      <w:r w:rsidRPr="00365F3D">
        <w:rPr>
          <w:rFonts w:ascii="Times New Roman" w:hAnsi="Times New Roman"/>
          <w:b/>
          <w:sz w:val="24"/>
          <w:szCs w:val="24"/>
        </w:rPr>
        <w:t>2025</w:t>
      </w:r>
      <w:r w:rsidRPr="00365F3D">
        <w:rPr>
          <w:rFonts w:ascii="Times New Roman" w:hAnsi="Times New Roman"/>
          <w:bCs/>
          <w:sz w:val="24"/>
          <w:szCs w:val="24"/>
        </w:rPr>
        <w:t xml:space="preserve"> – Conférence auprès de l’association Guillaume Budé sur </w:t>
      </w:r>
      <w:r w:rsidR="004923DB" w:rsidRPr="00365F3D">
        <w:rPr>
          <w:rFonts w:ascii="Times New Roman" w:hAnsi="Times New Roman"/>
          <w:bCs/>
          <w:sz w:val="24"/>
          <w:szCs w:val="24"/>
        </w:rPr>
        <w:t>« L</w:t>
      </w:r>
      <w:r w:rsidRPr="00365F3D">
        <w:rPr>
          <w:rFonts w:ascii="Times New Roman" w:hAnsi="Times New Roman"/>
          <w:bCs/>
          <w:sz w:val="24"/>
          <w:szCs w:val="24"/>
        </w:rPr>
        <w:t>es Loups-Garous du Moyen Âge</w:t>
      </w:r>
      <w:r w:rsidR="004923DB" w:rsidRPr="00365F3D">
        <w:rPr>
          <w:rFonts w:ascii="Times New Roman" w:hAnsi="Times New Roman"/>
          <w:bCs/>
          <w:sz w:val="24"/>
          <w:szCs w:val="24"/>
        </w:rPr>
        <w:t> »</w:t>
      </w:r>
    </w:p>
    <w:p w14:paraId="317E59A3" w14:textId="77777777" w:rsidR="00365F3D" w:rsidRPr="00365F3D" w:rsidRDefault="008F02C7" w:rsidP="00365F3D">
      <w:pPr>
        <w:pStyle w:val="p1"/>
        <w:numPr>
          <w:ilvl w:val="0"/>
          <w:numId w:val="22"/>
        </w:numPr>
        <w:spacing w:line="360" w:lineRule="auto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365F3D">
        <w:rPr>
          <w:rFonts w:ascii="Times New Roman" w:hAnsi="Times New Roman"/>
          <w:bCs/>
          <w:sz w:val="24"/>
          <w:szCs w:val="24"/>
        </w:rPr>
        <w:t xml:space="preserve">8 octobre </w:t>
      </w:r>
      <w:r w:rsidRPr="00365F3D">
        <w:rPr>
          <w:rFonts w:ascii="Times New Roman" w:hAnsi="Times New Roman"/>
          <w:b/>
          <w:sz w:val="24"/>
          <w:szCs w:val="24"/>
        </w:rPr>
        <w:t>2024</w:t>
      </w:r>
      <w:r w:rsidRPr="00365F3D">
        <w:rPr>
          <w:rFonts w:ascii="Times New Roman" w:hAnsi="Times New Roman"/>
          <w:bCs/>
          <w:sz w:val="24"/>
          <w:szCs w:val="24"/>
        </w:rPr>
        <w:t xml:space="preserve"> - Participation à la fête de la science de Lyon « À la découverte des fabliaux du Moyen Âge » MSH Lyon - Saint Étienne</w:t>
      </w:r>
    </w:p>
    <w:p w14:paraId="53CB118F" w14:textId="77777777" w:rsidR="00365F3D" w:rsidRPr="00365F3D" w:rsidRDefault="000C6B02" w:rsidP="00365F3D">
      <w:pPr>
        <w:pStyle w:val="p1"/>
        <w:numPr>
          <w:ilvl w:val="0"/>
          <w:numId w:val="22"/>
        </w:numPr>
        <w:spacing w:line="360" w:lineRule="auto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365F3D">
        <w:rPr>
          <w:rFonts w:ascii="Times New Roman" w:hAnsi="Times New Roman"/>
          <w:bCs/>
          <w:sz w:val="24"/>
          <w:szCs w:val="24"/>
        </w:rPr>
        <w:t xml:space="preserve">27 septembre </w:t>
      </w:r>
      <w:r w:rsidRPr="00365F3D">
        <w:rPr>
          <w:rFonts w:ascii="Times New Roman" w:hAnsi="Times New Roman"/>
          <w:b/>
          <w:sz w:val="24"/>
          <w:szCs w:val="24"/>
        </w:rPr>
        <w:t>2024</w:t>
      </w:r>
      <w:r w:rsidRPr="00365F3D">
        <w:rPr>
          <w:rFonts w:ascii="Times New Roman" w:hAnsi="Times New Roman"/>
          <w:bCs/>
          <w:sz w:val="24"/>
          <w:szCs w:val="24"/>
        </w:rPr>
        <w:t xml:space="preserve"> - « Le corpus numérique de fabliaux français du Moyen Âge » avec Alexei Lavrentev dans le cadre des séminaires du CRAHAM à Caen, organisé par Marie-Agnès Lucas-Avenel</w:t>
      </w:r>
    </w:p>
    <w:p w14:paraId="1CFD49DE" w14:textId="77777777" w:rsidR="00365F3D" w:rsidRPr="00365F3D" w:rsidRDefault="00886B5F" w:rsidP="00365F3D">
      <w:pPr>
        <w:pStyle w:val="p1"/>
        <w:numPr>
          <w:ilvl w:val="0"/>
          <w:numId w:val="22"/>
        </w:numPr>
        <w:spacing w:line="360" w:lineRule="auto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365F3D">
        <w:rPr>
          <w:rFonts w:ascii="Times New Roman" w:hAnsi="Times New Roman"/>
          <w:bCs/>
          <w:sz w:val="24"/>
          <w:szCs w:val="24"/>
        </w:rPr>
        <w:t xml:space="preserve">18 juillet </w:t>
      </w:r>
      <w:r w:rsidRPr="00365F3D">
        <w:rPr>
          <w:rFonts w:ascii="Times New Roman" w:hAnsi="Times New Roman"/>
          <w:b/>
          <w:sz w:val="24"/>
          <w:szCs w:val="24"/>
        </w:rPr>
        <w:t xml:space="preserve">2024 </w:t>
      </w:r>
      <w:r w:rsidRPr="00365F3D">
        <w:rPr>
          <w:rFonts w:ascii="Times New Roman" w:hAnsi="Times New Roman"/>
          <w:bCs/>
          <w:sz w:val="24"/>
          <w:szCs w:val="24"/>
        </w:rPr>
        <w:t xml:space="preserve">- </w:t>
      </w:r>
      <w:r w:rsidRPr="00365F3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« De Mellin à Mellot : métamorphoses de l’enchanteur dans les récits brefs du XIIIe et du XIVe siècle » communication présentée lors du 27</w:t>
      </w:r>
      <w:r w:rsidRPr="00365F3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vertAlign w:val="superscript"/>
        </w:rPr>
        <w:t>e</w:t>
      </w:r>
      <w:r w:rsidRPr="00365F3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congrès international arthurien d’Aix-en-Provence </w:t>
      </w:r>
    </w:p>
    <w:p w14:paraId="74C2C8BD" w14:textId="77777777" w:rsidR="00365F3D" w:rsidRPr="00365F3D" w:rsidRDefault="009B4195" w:rsidP="00365F3D">
      <w:pPr>
        <w:pStyle w:val="p1"/>
        <w:numPr>
          <w:ilvl w:val="0"/>
          <w:numId w:val="22"/>
        </w:numPr>
        <w:spacing w:line="360" w:lineRule="auto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365F3D">
        <w:rPr>
          <w:rFonts w:ascii="Times New Roman" w:hAnsi="Times New Roman"/>
          <w:bCs/>
          <w:sz w:val="24"/>
          <w:szCs w:val="24"/>
        </w:rPr>
        <w:t xml:space="preserve">29 mai </w:t>
      </w:r>
      <w:r w:rsidRPr="00365F3D">
        <w:rPr>
          <w:rFonts w:ascii="Times New Roman" w:hAnsi="Times New Roman"/>
          <w:b/>
          <w:sz w:val="24"/>
          <w:szCs w:val="24"/>
        </w:rPr>
        <w:t xml:space="preserve">2024 - </w:t>
      </w:r>
      <w:r w:rsidRPr="00365F3D">
        <w:rPr>
          <w:rFonts w:ascii="Times New Roman" w:hAnsi="Times New Roman"/>
          <w:color w:val="141413"/>
          <w:sz w:val="24"/>
          <w:szCs w:val="24"/>
        </w:rPr>
        <w:t xml:space="preserve">Présentation de « Fabliaux », projet lauréat de l’AMI 2022 avec Alexei Lavrentev (IHRIM) lors des </w:t>
      </w:r>
      <w:r w:rsidRPr="00365F3D">
        <w:rPr>
          <w:rFonts w:ascii="Times New Roman" w:hAnsi="Times New Roman"/>
          <w:color w:val="000000" w:themeColor="text1"/>
          <w:sz w:val="24"/>
          <w:szCs w:val="24"/>
        </w:rPr>
        <w:t>Journées Biblissima+2024 — 27 et 28 mai – Humathèque Condorcet — « Partager, décloisonner, réutiliser : outiller la recherche et développer de nouveaux usages »</w:t>
      </w:r>
    </w:p>
    <w:p w14:paraId="1FAB9890" w14:textId="77777777" w:rsidR="00365F3D" w:rsidRPr="00365F3D" w:rsidRDefault="00591563" w:rsidP="00365F3D">
      <w:pPr>
        <w:pStyle w:val="p1"/>
        <w:numPr>
          <w:ilvl w:val="0"/>
          <w:numId w:val="22"/>
        </w:numPr>
        <w:spacing w:line="360" w:lineRule="auto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365F3D">
        <w:rPr>
          <w:rFonts w:ascii="Times New Roman" w:hAnsi="Times New Roman"/>
          <w:sz w:val="24"/>
          <w:szCs w:val="24"/>
        </w:rPr>
        <w:t xml:space="preserve">4 mai </w:t>
      </w:r>
      <w:r w:rsidRPr="00365F3D">
        <w:rPr>
          <w:rFonts w:ascii="Times New Roman" w:hAnsi="Times New Roman"/>
          <w:bCs/>
          <w:sz w:val="24"/>
          <w:szCs w:val="24"/>
        </w:rPr>
        <w:t>2023</w:t>
      </w:r>
      <w:r w:rsidRPr="00365F3D">
        <w:rPr>
          <w:rFonts w:ascii="Times New Roman" w:hAnsi="Times New Roman"/>
          <w:sz w:val="24"/>
          <w:szCs w:val="24"/>
        </w:rPr>
        <w:t xml:space="preserve"> - avec Ariane Pinche et Jules Nuguet, </w:t>
      </w:r>
      <w:r w:rsidRPr="00365F3D">
        <w:rPr>
          <w:rFonts w:ascii="Times New Roman" w:hAnsi="Times New Roman"/>
          <w:i/>
          <w:iCs/>
          <w:sz w:val="24"/>
          <w:szCs w:val="24"/>
        </w:rPr>
        <w:t xml:space="preserve">Les Fabliaux sur la Base de Français Médiéval, pourquoi ? </w:t>
      </w:r>
      <w:r w:rsidRPr="00365F3D">
        <w:rPr>
          <w:rFonts w:ascii="Times New Roman" w:hAnsi="Times New Roman"/>
          <w:sz w:val="24"/>
          <w:szCs w:val="24"/>
        </w:rPr>
        <w:t>Séminaire des médiévistes du CIHAM, MSH de Lyon</w:t>
      </w:r>
    </w:p>
    <w:p w14:paraId="54557EA5" w14:textId="77777777" w:rsidR="00365F3D" w:rsidRPr="00365F3D" w:rsidRDefault="00020935" w:rsidP="00365F3D">
      <w:pPr>
        <w:pStyle w:val="p1"/>
        <w:numPr>
          <w:ilvl w:val="0"/>
          <w:numId w:val="22"/>
        </w:numPr>
        <w:spacing w:line="360" w:lineRule="auto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365F3D">
        <w:rPr>
          <w:rFonts w:ascii="Times New Roman" w:hAnsi="Times New Roman"/>
          <w:sz w:val="24"/>
          <w:szCs w:val="24"/>
        </w:rPr>
        <w:t xml:space="preserve">14 novembre </w:t>
      </w:r>
      <w:r w:rsidRPr="00365F3D">
        <w:rPr>
          <w:rFonts w:ascii="Times New Roman" w:hAnsi="Times New Roman"/>
          <w:bCs/>
          <w:sz w:val="24"/>
          <w:szCs w:val="24"/>
        </w:rPr>
        <w:t>2019</w:t>
      </w:r>
      <w:r w:rsidRPr="00365F3D">
        <w:rPr>
          <w:rFonts w:ascii="Times New Roman" w:hAnsi="Times New Roman"/>
          <w:sz w:val="24"/>
          <w:szCs w:val="24"/>
        </w:rPr>
        <w:t xml:space="preserve"> - </w:t>
      </w:r>
      <w:r w:rsidR="009F39DA" w:rsidRPr="00365F3D">
        <w:rPr>
          <w:rFonts w:ascii="Times New Roman" w:hAnsi="Times New Roman"/>
          <w:i/>
          <w:sz w:val="24"/>
          <w:szCs w:val="24"/>
        </w:rPr>
        <w:t>Parlez-</w:t>
      </w:r>
      <w:r w:rsidR="00B20AD4" w:rsidRPr="00365F3D">
        <w:rPr>
          <w:rFonts w:ascii="Times New Roman" w:hAnsi="Times New Roman"/>
          <w:i/>
          <w:sz w:val="24"/>
          <w:szCs w:val="24"/>
        </w:rPr>
        <w:t>n</w:t>
      </w:r>
      <w:r w:rsidR="009F39DA" w:rsidRPr="00365F3D">
        <w:rPr>
          <w:rFonts w:ascii="Times New Roman" w:hAnsi="Times New Roman"/>
          <w:i/>
          <w:sz w:val="24"/>
          <w:szCs w:val="24"/>
        </w:rPr>
        <w:t xml:space="preserve">ous de littérature érotique du Moyen Âge, </w:t>
      </w:r>
      <w:r w:rsidR="006C2668" w:rsidRPr="00365F3D">
        <w:rPr>
          <w:rFonts w:ascii="Times New Roman" w:hAnsi="Times New Roman"/>
          <w:sz w:val="24"/>
          <w:szCs w:val="24"/>
        </w:rPr>
        <w:t>B</w:t>
      </w:r>
      <w:r w:rsidR="009F39DA" w:rsidRPr="00365F3D">
        <w:rPr>
          <w:rFonts w:ascii="Times New Roman" w:hAnsi="Times New Roman"/>
          <w:sz w:val="24"/>
          <w:szCs w:val="24"/>
        </w:rPr>
        <w:t>ibliothèque Diderot de l’ENS-Lyon</w:t>
      </w:r>
    </w:p>
    <w:p w14:paraId="414C1948" w14:textId="77777777" w:rsidR="00365F3D" w:rsidRPr="00365F3D" w:rsidRDefault="00020935" w:rsidP="00365F3D">
      <w:pPr>
        <w:pStyle w:val="p1"/>
        <w:numPr>
          <w:ilvl w:val="0"/>
          <w:numId w:val="22"/>
        </w:numPr>
        <w:spacing w:line="360" w:lineRule="auto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365F3D">
        <w:rPr>
          <w:rFonts w:ascii="Times New Roman" w:hAnsi="Times New Roman"/>
          <w:sz w:val="24"/>
          <w:szCs w:val="24"/>
        </w:rPr>
        <w:t xml:space="preserve">6 novembre </w:t>
      </w:r>
      <w:r w:rsidRPr="00365F3D">
        <w:rPr>
          <w:rFonts w:ascii="Times New Roman" w:hAnsi="Times New Roman"/>
          <w:bCs/>
          <w:sz w:val="24"/>
          <w:szCs w:val="24"/>
        </w:rPr>
        <w:t>2019</w:t>
      </w:r>
      <w:r w:rsidRPr="00365F3D">
        <w:rPr>
          <w:rFonts w:ascii="Times New Roman" w:hAnsi="Times New Roman"/>
          <w:sz w:val="24"/>
          <w:szCs w:val="24"/>
        </w:rPr>
        <w:t xml:space="preserve"> - </w:t>
      </w:r>
      <w:r w:rsidRPr="00365F3D">
        <w:rPr>
          <w:rFonts w:ascii="Times New Roman" w:hAnsi="Times New Roman"/>
          <w:i/>
          <w:sz w:val="24"/>
          <w:szCs w:val="24"/>
        </w:rPr>
        <w:t xml:space="preserve">Cet obscur objet du désir : le corps de la femme dans quelques textes du Moyen Âge, </w:t>
      </w:r>
      <w:r w:rsidRPr="00365F3D">
        <w:rPr>
          <w:rFonts w:ascii="Times New Roman" w:hAnsi="Times New Roman"/>
          <w:sz w:val="24"/>
          <w:szCs w:val="24"/>
        </w:rPr>
        <w:t>Université de Paris VII, mercredi 6 novembre 2019</w:t>
      </w:r>
    </w:p>
    <w:p w14:paraId="2779C169" w14:textId="77777777" w:rsidR="00365F3D" w:rsidRPr="00365F3D" w:rsidRDefault="00020935" w:rsidP="00365F3D">
      <w:pPr>
        <w:pStyle w:val="p1"/>
        <w:numPr>
          <w:ilvl w:val="0"/>
          <w:numId w:val="22"/>
        </w:numPr>
        <w:spacing w:line="360" w:lineRule="auto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365F3D">
        <w:rPr>
          <w:rFonts w:ascii="Times New Roman" w:hAnsi="Times New Roman"/>
          <w:sz w:val="24"/>
          <w:szCs w:val="24"/>
        </w:rPr>
        <w:t xml:space="preserve">9 octobre </w:t>
      </w:r>
      <w:r w:rsidRPr="00365F3D">
        <w:rPr>
          <w:rFonts w:ascii="Times New Roman" w:hAnsi="Times New Roman"/>
          <w:bCs/>
          <w:sz w:val="24"/>
          <w:szCs w:val="24"/>
        </w:rPr>
        <w:t>2019</w:t>
      </w:r>
      <w:r w:rsidRPr="00365F3D">
        <w:rPr>
          <w:rFonts w:ascii="Times New Roman" w:hAnsi="Times New Roman"/>
          <w:sz w:val="24"/>
          <w:szCs w:val="24"/>
        </w:rPr>
        <w:t xml:space="preserve"> –</w:t>
      </w:r>
      <w:r w:rsidR="00D2794C" w:rsidRPr="00365F3D">
        <w:rPr>
          <w:rFonts w:ascii="Times New Roman" w:hAnsi="Times New Roman"/>
          <w:sz w:val="24"/>
          <w:szCs w:val="24"/>
        </w:rPr>
        <w:t xml:space="preserve"> </w:t>
      </w:r>
      <w:r w:rsidRPr="00365F3D">
        <w:rPr>
          <w:rFonts w:ascii="Times New Roman" w:hAnsi="Times New Roman"/>
          <w:i/>
          <w:sz w:val="24"/>
          <w:szCs w:val="24"/>
        </w:rPr>
        <w:t xml:space="preserve">Anthologie de la littérature érotique du Moyen Âge. Présentation, </w:t>
      </w:r>
      <w:r w:rsidRPr="00365F3D">
        <w:rPr>
          <w:rFonts w:ascii="Times New Roman" w:hAnsi="Times New Roman"/>
          <w:sz w:val="24"/>
          <w:szCs w:val="24"/>
        </w:rPr>
        <w:t>librairie Descours de Lyon</w:t>
      </w:r>
      <w:r w:rsidRPr="00365F3D">
        <w:rPr>
          <w:rFonts w:ascii="Times New Roman" w:hAnsi="Times New Roman"/>
          <w:i/>
          <w:sz w:val="24"/>
          <w:szCs w:val="24"/>
        </w:rPr>
        <w:t xml:space="preserve"> </w:t>
      </w:r>
    </w:p>
    <w:p w14:paraId="29D47567" w14:textId="77777777" w:rsidR="00365F3D" w:rsidRPr="00365F3D" w:rsidRDefault="00020935" w:rsidP="00365F3D">
      <w:pPr>
        <w:pStyle w:val="p1"/>
        <w:numPr>
          <w:ilvl w:val="0"/>
          <w:numId w:val="22"/>
        </w:numPr>
        <w:spacing w:line="360" w:lineRule="auto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365F3D">
        <w:rPr>
          <w:rFonts w:ascii="Times New Roman" w:hAnsi="Times New Roman"/>
          <w:sz w:val="24"/>
          <w:szCs w:val="24"/>
        </w:rPr>
        <w:t xml:space="preserve">5 avril </w:t>
      </w:r>
      <w:r w:rsidRPr="00365F3D">
        <w:rPr>
          <w:rFonts w:ascii="Times New Roman" w:hAnsi="Times New Roman"/>
          <w:bCs/>
          <w:sz w:val="24"/>
          <w:szCs w:val="24"/>
        </w:rPr>
        <w:t>2018</w:t>
      </w:r>
      <w:r w:rsidRPr="00365F3D">
        <w:rPr>
          <w:rFonts w:ascii="Times New Roman" w:hAnsi="Times New Roman"/>
          <w:sz w:val="24"/>
          <w:szCs w:val="24"/>
        </w:rPr>
        <w:t xml:space="preserve"> – </w:t>
      </w:r>
      <w:r w:rsidRPr="00365F3D">
        <w:rPr>
          <w:rFonts w:ascii="Times New Roman" w:hAnsi="Times New Roman"/>
          <w:i/>
          <w:sz w:val="24"/>
          <w:szCs w:val="24"/>
        </w:rPr>
        <w:t xml:space="preserve">Le manuscrit BnF fr. 1630 et le programme iconographique de Renart le Contrefait, </w:t>
      </w:r>
      <w:r w:rsidRPr="00365F3D">
        <w:rPr>
          <w:rFonts w:ascii="Times New Roman" w:hAnsi="Times New Roman"/>
          <w:sz w:val="24"/>
          <w:szCs w:val="24"/>
        </w:rPr>
        <w:t>Séminaires du CIHAM, Université Jean Moulin-Lyon 3</w:t>
      </w:r>
    </w:p>
    <w:p w14:paraId="77FC3BB1" w14:textId="77777777" w:rsidR="00365F3D" w:rsidRPr="00365F3D" w:rsidRDefault="00020935" w:rsidP="00365F3D">
      <w:pPr>
        <w:pStyle w:val="p1"/>
        <w:numPr>
          <w:ilvl w:val="0"/>
          <w:numId w:val="22"/>
        </w:numPr>
        <w:spacing w:line="360" w:lineRule="auto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365F3D">
        <w:rPr>
          <w:rFonts w:ascii="Times New Roman" w:hAnsi="Times New Roman"/>
          <w:sz w:val="24"/>
          <w:szCs w:val="24"/>
        </w:rPr>
        <w:t xml:space="preserve">14 décembre </w:t>
      </w:r>
      <w:r w:rsidRPr="00365F3D">
        <w:rPr>
          <w:rFonts w:ascii="Times New Roman" w:hAnsi="Times New Roman"/>
          <w:bCs/>
          <w:sz w:val="24"/>
          <w:szCs w:val="24"/>
        </w:rPr>
        <w:t>2017</w:t>
      </w:r>
      <w:r w:rsidRPr="00365F3D">
        <w:rPr>
          <w:rFonts w:ascii="Times New Roman" w:hAnsi="Times New Roman"/>
          <w:sz w:val="24"/>
          <w:szCs w:val="24"/>
        </w:rPr>
        <w:t xml:space="preserve"> – </w:t>
      </w:r>
      <w:r w:rsidRPr="00365F3D">
        <w:rPr>
          <w:rFonts w:ascii="Times New Roman" w:hAnsi="Times New Roman"/>
          <w:i/>
          <w:sz w:val="24"/>
          <w:szCs w:val="24"/>
        </w:rPr>
        <w:t xml:space="preserve">Le Chevalier au lion </w:t>
      </w:r>
      <w:r w:rsidRPr="00365F3D">
        <w:rPr>
          <w:rFonts w:ascii="Times New Roman" w:hAnsi="Times New Roman"/>
          <w:sz w:val="24"/>
          <w:szCs w:val="24"/>
        </w:rPr>
        <w:t>de Chrétien de Troyes, salle D2-104 de l’ENS-Lyon</w:t>
      </w:r>
    </w:p>
    <w:p w14:paraId="5B81D0DB" w14:textId="1CAEC65A" w:rsidR="00F1643A" w:rsidRPr="00365F3D" w:rsidRDefault="00020935" w:rsidP="00365F3D">
      <w:pPr>
        <w:pStyle w:val="p1"/>
        <w:numPr>
          <w:ilvl w:val="0"/>
          <w:numId w:val="22"/>
        </w:numPr>
        <w:spacing w:line="360" w:lineRule="auto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365F3D">
        <w:rPr>
          <w:rFonts w:ascii="Times New Roman" w:hAnsi="Times New Roman"/>
          <w:iCs/>
          <w:sz w:val="24"/>
          <w:szCs w:val="24"/>
        </w:rPr>
        <w:lastRenderedPageBreak/>
        <w:t xml:space="preserve">17 mars </w:t>
      </w:r>
      <w:r w:rsidRPr="00365F3D">
        <w:rPr>
          <w:rFonts w:ascii="Times New Roman" w:hAnsi="Times New Roman"/>
          <w:bCs/>
          <w:iCs/>
          <w:sz w:val="24"/>
          <w:szCs w:val="24"/>
        </w:rPr>
        <w:t>2011</w:t>
      </w:r>
      <w:r w:rsidRPr="00365F3D">
        <w:rPr>
          <w:rFonts w:ascii="Times New Roman" w:hAnsi="Times New Roman"/>
          <w:iCs/>
          <w:sz w:val="24"/>
          <w:szCs w:val="24"/>
        </w:rPr>
        <w:t xml:space="preserve"> - </w:t>
      </w:r>
      <w:r w:rsidRPr="00365F3D">
        <w:rPr>
          <w:rFonts w:ascii="Times New Roman" w:hAnsi="Times New Roman"/>
          <w:i/>
          <w:iCs/>
          <w:sz w:val="24"/>
          <w:szCs w:val="24"/>
        </w:rPr>
        <w:t>Le dragon dans la littérature et les arts médiévaux</w:t>
      </w:r>
      <w:r w:rsidRPr="00365F3D">
        <w:rPr>
          <w:rFonts w:ascii="Times New Roman" w:hAnsi="Times New Roman"/>
          <w:sz w:val="24"/>
          <w:szCs w:val="24"/>
        </w:rPr>
        <w:t>, Séminaires du CIHAM, ISH de Lyon</w:t>
      </w:r>
    </w:p>
    <w:p w14:paraId="621ABC84" w14:textId="45CCF259" w:rsidR="008470D5" w:rsidRDefault="008470D5" w:rsidP="00C43417">
      <w:pPr>
        <w:adjustRightInd w:val="0"/>
        <w:spacing w:line="360" w:lineRule="auto"/>
        <w:jc w:val="both"/>
        <w:rPr>
          <w:b/>
          <w:caps/>
        </w:rPr>
      </w:pPr>
    </w:p>
    <w:p w14:paraId="0127BF3F" w14:textId="79A7D0FF" w:rsidR="008470D5" w:rsidRDefault="00277800" w:rsidP="00C43417">
      <w:pPr>
        <w:adjustRightInd w:val="0"/>
        <w:spacing w:line="360" w:lineRule="auto"/>
        <w:jc w:val="both"/>
        <w:rPr>
          <w:b/>
          <w:caps/>
        </w:rPr>
      </w:pPr>
      <w:r>
        <w:rPr>
          <w:b/>
          <w:caps/>
        </w:rPr>
        <w:tab/>
      </w:r>
      <w:r w:rsidR="008470D5">
        <w:rPr>
          <w:b/>
          <w:caps/>
        </w:rPr>
        <w:t>INTER</w:t>
      </w:r>
      <w:r w:rsidR="00D2794C">
        <w:rPr>
          <w:b/>
          <w:caps/>
        </w:rPr>
        <w:t>view</w:t>
      </w:r>
    </w:p>
    <w:p w14:paraId="4C8A7FD4" w14:textId="69F0820C" w:rsidR="00D2794C" w:rsidRDefault="00177D1C" w:rsidP="00C43417">
      <w:pPr>
        <w:adjustRightInd w:val="0"/>
        <w:spacing w:line="360" w:lineRule="auto"/>
        <w:jc w:val="both"/>
        <w:rPr>
          <w:b/>
          <w:caps/>
        </w:rPr>
      </w:pPr>
      <w:r>
        <w:rPr>
          <w:b/>
          <w:smallCaps/>
          <w:noProof/>
        </w:rPr>
        <w:pict w14:anchorId="310C7433">
          <v:shape id="_x0000_i1027" type="#_x0000_t75" alt="" style="width:509.6pt;height:1.65pt;mso-width-percent:0;mso-height-percent:0;mso-width-percent:0;mso-height-percent:0" o:hrpct="0" o:hralign="center" o:hr="t">
            <v:imagedata r:id="rId9" o:title="Default Line"/>
          </v:shape>
        </w:pict>
      </w:r>
    </w:p>
    <w:p w14:paraId="3F6A1E1A" w14:textId="06F030C3" w:rsidR="008470D5" w:rsidRDefault="00D2794C" w:rsidP="00C43417">
      <w:pPr>
        <w:adjustRightInd w:val="0"/>
        <w:spacing w:line="360" w:lineRule="auto"/>
        <w:jc w:val="both"/>
      </w:pPr>
      <w:r>
        <w:t xml:space="preserve">- 4 septembre </w:t>
      </w:r>
      <w:r w:rsidRPr="00FA60FA">
        <w:rPr>
          <w:b/>
          <w:bCs/>
        </w:rPr>
        <w:t>2022</w:t>
      </w:r>
      <w:r>
        <w:t xml:space="preserve"> - </w:t>
      </w:r>
      <w:r w:rsidR="008470D5">
        <w:t>« Le loup-garou lyonnais mangeur d’enfant était-il innocent ? »</w:t>
      </w:r>
      <w:r>
        <w:t>, long format du Progrès de Lyon</w:t>
      </w:r>
    </w:p>
    <w:p w14:paraId="18F9F062" w14:textId="77777777" w:rsidR="00D2794C" w:rsidRDefault="00D2794C" w:rsidP="00C43417">
      <w:pPr>
        <w:adjustRightInd w:val="0"/>
        <w:spacing w:line="360" w:lineRule="auto"/>
        <w:jc w:val="both"/>
        <w:rPr>
          <w:b/>
          <w:caps/>
        </w:rPr>
      </w:pPr>
    </w:p>
    <w:p w14:paraId="20A5686B" w14:textId="08F55D45" w:rsidR="00C43417" w:rsidRPr="00120E5A" w:rsidRDefault="00277800" w:rsidP="00C43417">
      <w:pPr>
        <w:adjustRightInd w:val="0"/>
        <w:spacing w:line="360" w:lineRule="auto"/>
        <w:jc w:val="both"/>
        <w:rPr>
          <w:b/>
          <w:caps/>
        </w:rPr>
      </w:pPr>
      <w:r>
        <w:rPr>
          <w:b/>
          <w:caps/>
        </w:rPr>
        <w:tab/>
      </w:r>
      <w:r w:rsidR="0037273D" w:rsidRPr="008D67C3">
        <w:rPr>
          <w:b/>
          <w:caps/>
          <w:color w:val="7030A0"/>
        </w:rPr>
        <w:t>Onze</w:t>
      </w:r>
      <w:r w:rsidR="00FA60FA" w:rsidRPr="008D67C3">
        <w:rPr>
          <w:b/>
          <w:caps/>
          <w:color w:val="7030A0"/>
        </w:rPr>
        <w:t xml:space="preserve"> </w:t>
      </w:r>
      <w:r w:rsidR="00C43417" w:rsidRPr="008D67C3">
        <w:rPr>
          <w:b/>
          <w:caps/>
          <w:color w:val="7030A0"/>
        </w:rPr>
        <w:t>Compte</w:t>
      </w:r>
      <w:r w:rsidRPr="008D67C3">
        <w:rPr>
          <w:b/>
          <w:caps/>
          <w:color w:val="7030A0"/>
        </w:rPr>
        <w:t>s</w:t>
      </w:r>
      <w:r w:rsidR="00C43417" w:rsidRPr="008D67C3">
        <w:rPr>
          <w:b/>
          <w:caps/>
          <w:color w:val="7030A0"/>
        </w:rPr>
        <w:t xml:space="preserve"> rendus </w:t>
      </w:r>
    </w:p>
    <w:p w14:paraId="04A39848" w14:textId="77777777" w:rsidR="00C43417" w:rsidRPr="00C43417" w:rsidRDefault="00177D1C" w:rsidP="00C43417">
      <w:pPr>
        <w:adjustRightInd w:val="0"/>
        <w:spacing w:line="360" w:lineRule="auto"/>
        <w:jc w:val="both"/>
        <w:rPr>
          <w:b/>
          <w:smallCaps/>
        </w:rPr>
      </w:pPr>
      <w:r>
        <w:rPr>
          <w:b/>
          <w:smallCaps/>
          <w:noProof/>
        </w:rPr>
        <w:pict w14:anchorId="07DCF0E7">
          <v:shape id="_x0000_i1026" type="#_x0000_t75" alt="" style="width:509.6pt;height:1.65pt;mso-width-percent:0;mso-height-percent:0;mso-width-percent:0;mso-height-percent:0" o:hrpct="0" o:hralign="center" o:hr="t">
            <v:imagedata r:id="rId9" o:title="Default Line"/>
          </v:shape>
        </w:pict>
      </w:r>
    </w:p>
    <w:p w14:paraId="2E30E143" w14:textId="15EC8018" w:rsidR="003365E4" w:rsidRDefault="0037273D" w:rsidP="00F1643A">
      <w:pPr>
        <w:pStyle w:val="Pieddepage"/>
        <w:tabs>
          <w:tab w:val="clear" w:pos="9072"/>
        </w:tabs>
        <w:adjustRightInd w:val="0"/>
        <w:spacing w:line="360" w:lineRule="auto"/>
        <w:jc w:val="both"/>
        <w:rPr>
          <w:b/>
          <w:bCs/>
          <w:iCs/>
        </w:rPr>
      </w:pPr>
      <w:r>
        <w:rPr>
          <w:b/>
          <w:bCs/>
          <w:iCs/>
        </w:rPr>
        <w:t>Un compte rendu pour</w:t>
      </w:r>
      <w:r w:rsidR="003365E4">
        <w:rPr>
          <w:b/>
          <w:bCs/>
          <w:iCs/>
        </w:rPr>
        <w:t xml:space="preserve"> les </w:t>
      </w:r>
      <w:r w:rsidR="003365E4" w:rsidRPr="003365E4">
        <w:rPr>
          <w:b/>
          <w:bCs/>
          <w:i/>
        </w:rPr>
        <w:t>Cahiers de civilisation médiévale</w:t>
      </w:r>
    </w:p>
    <w:p w14:paraId="2C596261" w14:textId="271E307B" w:rsidR="003365E4" w:rsidRPr="003365E4" w:rsidRDefault="003365E4" w:rsidP="003365E4">
      <w:pPr>
        <w:spacing w:line="360" w:lineRule="auto"/>
        <w:jc w:val="both"/>
      </w:pPr>
      <w:r w:rsidRPr="003365E4">
        <w:rPr>
          <w:iCs/>
        </w:rPr>
        <w:t xml:space="preserve">- </w:t>
      </w:r>
      <w:r w:rsidRPr="003365E4">
        <w:t xml:space="preserve">Madeleine </w:t>
      </w:r>
      <w:r w:rsidRPr="003365E4">
        <w:rPr>
          <w:rFonts w:cs="Times New Roman (Corps CS)"/>
          <w:smallCaps/>
        </w:rPr>
        <w:t>Jeay</w:t>
      </w:r>
      <w:r w:rsidRPr="003365E4">
        <w:t xml:space="preserve">, </w:t>
      </w:r>
      <w:r w:rsidRPr="003365E4">
        <w:rPr>
          <w:i/>
          <w:iCs/>
        </w:rPr>
        <w:t xml:space="preserve">Les Héritiers du tournoi de Noauz. Les tournois des dames, Hem, Chauvency, </w:t>
      </w:r>
      <w:r w:rsidRPr="003365E4">
        <w:t>Paris, Classiques Garnier, Recherches Littéraires Médiévales 39, 2023</w:t>
      </w:r>
    </w:p>
    <w:p w14:paraId="25CD38F9" w14:textId="02BD2B40" w:rsidR="00F1643A" w:rsidRPr="00C43417" w:rsidRDefault="00D2794C" w:rsidP="00F1643A">
      <w:pPr>
        <w:pStyle w:val="Pieddepage"/>
        <w:tabs>
          <w:tab w:val="clear" w:pos="9072"/>
        </w:tabs>
        <w:adjustRightInd w:val="0"/>
        <w:spacing w:line="360" w:lineRule="auto"/>
        <w:jc w:val="both"/>
      </w:pPr>
      <w:r>
        <w:rPr>
          <w:b/>
          <w:bCs/>
          <w:iCs/>
        </w:rPr>
        <w:t>Huit</w:t>
      </w:r>
      <w:r w:rsidR="00020935">
        <w:rPr>
          <w:b/>
          <w:bCs/>
          <w:iCs/>
        </w:rPr>
        <w:t xml:space="preserve"> </w:t>
      </w:r>
      <w:r w:rsidR="006013B3">
        <w:rPr>
          <w:b/>
          <w:bCs/>
          <w:iCs/>
        </w:rPr>
        <w:t xml:space="preserve">comptes rendus </w:t>
      </w:r>
      <w:r w:rsidR="00020935">
        <w:rPr>
          <w:b/>
          <w:bCs/>
          <w:iCs/>
        </w:rPr>
        <w:t>p</w:t>
      </w:r>
      <w:r w:rsidR="00F1643A" w:rsidRPr="00C43417">
        <w:rPr>
          <w:b/>
          <w:bCs/>
          <w:iCs/>
        </w:rPr>
        <w:t>our</w:t>
      </w:r>
      <w:r w:rsidR="00F1643A" w:rsidRPr="00C43417">
        <w:rPr>
          <w:b/>
          <w:bCs/>
          <w:i/>
          <w:iCs/>
        </w:rPr>
        <w:t xml:space="preserve"> Le Moyen Âge</w:t>
      </w:r>
      <w:r w:rsidR="00F1643A" w:rsidRPr="00C43417">
        <w:rPr>
          <w:b/>
        </w:rPr>
        <w:t>, revue d’histoire et de philologie</w:t>
      </w:r>
    </w:p>
    <w:p w14:paraId="6651CC91" w14:textId="46DA510D" w:rsidR="00020935" w:rsidRPr="00C43417" w:rsidRDefault="00020935" w:rsidP="00020935">
      <w:pPr>
        <w:adjustRightInd w:val="0"/>
        <w:spacing w:line="360" w:lineRule="auto"/>
        <w:jc w:val="both"/>
        <w:rPr>
          <w:color w:val="000000"/>
        </w:rPr>
      </w:pPr>
      <w:r w:rsidRPr="00C43417">
        <w:t xml:space="preserve">- </w:t>
      </w:r>
      <w:r w:rsidR="00B8235A" w:rsidRPr="00C43417">
        <w:rPr>
          <w:i/>
        </w:rPr>
        <w:t>Le Moyen Âge</w:t>
      </w:r>
      <w:r w:rsidR="00B8235A" w:rsidRPr="00C43417">
        <w:t>,</w:t>
      </w:r>
      <w:r w:rsidR="00B8235A">
        <w:t xml:space="preserve"> 2009/2, tome CXV, p. 71-72 — </w:t>
      </w:r>
      <w:r w:rsidRPr="00C43417">
        <w:rPr>
          <w:color w:val="000000"/>
        </w:rPr>
        <w:t xml:space="preserve">Chrétien de Troyes (?), </w:t>
      </w:r>
      <w:r w:rsidRPr="00C43417">
        <w:rPr>
          <w:i/>
          <w:color w:val="000000"/>
        </w:rPr>
        <w:t>Guillaume d’Angleterre</w:t>
      </w:r>
      <w:r w:rsidRPr="00C43417">
        <w:rPr>
          <w:color w:val="000000"/>
        </w:rPr>
        <w:t>, publié, traduit et présenté par Christine Ferlampin-Acher, Paris, Champion, 2007</w:t>
      </w:r>
      <w:r w:rsidR="00B8235A">
        <w:rPr>
          <w:color w:val="000000"/>
        </w:rPr>
        <w:t xml:space="preserve"> </w:t>
      </w:r>
    </w:p>
    <w:p w14:paraId="22A4C7FE" w14:textId="56BD072E" w:rsidR="00276444" w:rsidRPr="00C43417" w:rsidRDefault="00276444" w:rsidP="00276444">
      <w:pPr>
        <w:adjustRightInd w:val="0"/>
        <w:spacing w:line="360" w:lineRule="auto"/>
        <w:jc w:val="both"/>
        <w:rPr>
          <w:color w:val="000000"/>
        </w:rPr>
      </w:pPr>
      <w:r w:rsidRPr="00C43417">
        <w:rPr>
          <w:color w:val="000000"/>
        </w:rPr>
        <w:t xml:space="preserve">- </w:t>
      </w:r>
      <w:r w:rsidRPr="00C43417">
        <w:rPr>
          <w:i/>
        </w:rPr>
        <w:t>Le Moyen Âge</w:t>
      </w:r>
      <w:r w:rsidRPr="00C43417">
        <w:t>, 2008</w:t>
      </w:r>
      <w:r>
        <w:t>/</w:t>
      </w:r>
      <w:r w:rsidRPr="00C43417">
        <w:t xml:space="preserve">2, </w:t>
      </w:r>
      <w:r>
        <w:t>p. 424 — </w:t>
      </w:r>
      <w:r w:rsidRPr="00C43417">
        <w:rPr>
          <w:color w:val="000000"/>
        </w:rPr>
        <w:t xml:space="preserve">Robert de Blois, </w:t>
      </w:r>
      <w:r w:rsidRPr="00C43417">
        <w:rPr>
          <w:i/>
          <w:color w:val="000000"/>
        </w:rPr>
        <w:t xml:space="preserve">Biaudouz, </w:t>
      </w:r>
      <w:r w:rsidRPr="00C43417">
        <w:rPr>
          <w:color w:val="000000"/>
        </w:rPr>
        <w:t>édition critique et traduction par Jacques Charles Lemaire, Éditions de l’Université Liège, 2008</w:t>
      </w:r>
    </w:p>
    <w:p w14:paraId="500A21CC" w14:textId="543F6F0D" w:rsidR="00020935" w:rsidRPr="00C43417" w:rsidRDefault="00020935" w:rsidP="00020935">
      <w:pPr>
        <w:adjustRightInd w:val="0"/>
        <w:spacing w:line="360" w:lineRule="auto"/>
        <w:jc w:val="both"/>
      </w:pPr>
      <w:r w:rsidRPr="00C43417">
        <w:t xml:space="preserve">- </w:t>
      </w:r>
      <w:r w:rsidR="00B8235A" w:rsidRPr="00C43417">
        <w:rPr>
          <w:i/>
        </w:rPr>
        <w:t>Le Moyen Âge</w:t>
      </w:r>
      <w:r w:rsidR="00B8235A" w:rsidRPr="00C43417">
        <w:t>, 2008</w:t>
      </w:r>
      <w:r w:rsidR="00B8235A">
        <w:t>/</w:t>
      </w:r>
      <w:r w:rsidR="00B8235A" w:rsidRPr="00C43417">
        <w:t>2, p. 423</w:t>
      </w:r>
      <w:r w:rsidR="00B8235A">
        <w:t xml:space="preserve"> — </w:t>
      </w:r>
      <w:r w:rsidRPr="00C43417">
        <w:rPr>
          <w:i/>
        </w:rPr>
        <w:t xml:space="preserve">Le Roman d’Eustache le Moine, </w:t>
      </w:r>
      <w:r w:rsidRPr="00C43417">
        <w:t xml:space="preserve">nouvelle édition, traduction, présentation et notes par A. J. Holden et J. </w:t>
      </w:r>
      <w:r w:rsidR="00B8235A">
        <w:t> </w:t>
      </w:r>
      <w:r w:rsidRPr="00C43417">
        <w:t>Monfrin, Peeters, Louvain, Paris, 2005</w:t>
      </w:r>
    </w:p>
    <w:p w14:paraId="7E0AEC09" w14:textId="20942FC9" w:rsidR="00020935" w:rsidRDefault="00020935" w:rsidP="00020935">
      <w:pPr>
        <w:adjustRightInd w:val="0"/>
        <w:spacing w:line="360" w:lineRule="auto"/>
        <w:jc w:val="both"/>
      </w:pPr>
      <w:r w:rsidRPr="00C43417">
        <w:t xml:space="preserve">- </w:t>
      </w:r>
      <w:r w:rsidR="00B8235A" w:rsidRPr="00C43417">
        <w:rPr>
          <w:i/>
        </w:rPr>
        <w:t>Le Moyen Âge</w:t>
      </w:r>
      <w:r w:rsidR="00B8235A" w:rsidRPr="00C43417">
        <w:t>, 2008</w:t>
      </w:r>
      <w:r w:rsidR="00B8235A">
        <w:t xml:space="preserve">/ </w:t>
      </w:r>
      <w:r w:rsidR="00B8235A" w:rsidRPr="00C43417">
        <w:t>1, p.142</w:t>
      </w:r>
      <w:r w:rsidR="00B8235A">
        <w:t xml:space="preserve"> — </w:t>
      </w:r>
      <w:r w:rsidRPr="00C43417">
        <w:rPr>
          <w:i/>
        </w:rPr>
        <w:t xml:space="preserve">Girart de Vienne, </w:t>
      </w:r>
      <w:r w:rsidRPr="00C43417">
        <w:t xml:space="preserve">traduction en français moderne par Bernard Guidot, Paris, Champion, 2006 </w:t>
      </w:r>
    </w:p>
    <w:p w14:paraId="41ADA766" w14:textId="4CCC69E5" w:rsidR="00B8235A" w:rsidRPr="00C43417" w:rsidRDefault="00B8235A" w:rsidP="00B8235A">
      <w:pPr>
        <w:adjustRightInd w:val="0"/>
        <w:spacing w:line="360" w:lineRule="auto"/>
        <w:jc w:val="both"/>
      </w:pPr>
      <w:r w:rsidRPr="00C43417">
        <w:t xml:space="preserve">- </w:t>
      </w:r>
      <w:r w:rsidRPr="00C43417">
        <w:rPr>
          <w:i/>
        </w:rPr>
        <w:t xml:space="preserve">Le Moyen Âge, </w:t>
      </w:r>
      <w:r w:rsidRPr="00C43417">
        <w:t>2006,</w:t>
      </w:r>
      <w:r>
        <w:t xml:space="preserve"> </w:t>
      </w:r>
      <w:r w:rsidRPr="00C43417">
        <w:t>tome CXII, p. 172-3</w:t>
      </w:r>
      <w:r>
        <w:t xml:space="preserve"> — </w:t>
      </w:r>
      <w:r w:rsidRPr="00C43417">
        <w:rPr>
          <w:i/>
        </w:rPr>
        <w:t>En quête d’Utopies</w:t>
      </w:r>
      <w:r w:rsidRPr="00C43417">
        <w:t>, Textes réunis par Claude Thomasset et Danièle James-Raoul, Paris, Presses de l’Université de Paris-Sorbonne, 2005</w:t>
      </w:r>
    </w:p>
    <w:p w14:paraId="693C3FC2" w14:textId="6FF9FCF2" w:rsidR="00B8235A" w:rsidRPr="00C43417" w:rsidRDefault="00B8235A" w:rsidP="00B8235A">
      <w:pPr>
        <w:adjustRightInd w:val="0"/>
        <w:spacing w:line="360" w:lineRule="auto"/>
        <w:jc w:val="both"/>
      </w:pPr>
      <w:r w:rsidRPr="00C43417">
        <w:t xml:space="preserve">- </w:t>
      </w:r>
      <w:r w:rsidRPr="00C43417">
        <w:rPr>
          <w:i/>
        </w:rPr>
        <w:t>Le Moyen Âge,</w:t>
      </w:r>
      <w:r>
        <w:rPr>
          <w:i/>
        </w:rPr>
        <w:t xml:space="preserve"> </w:t>
      </w:r>
      <w:r>
        <w:t>2002,</w:t>
      </w:r>
      <w:r w:rsidRPr="00C43417">
        <w:rPr>
          <w:i/>
        </w:rPr>
        <w:t xml:space="preserve"> </w:t>
      </w:r>
      <w:r w:rsidRPr="00C43417">
        <w:t xml:space="preserve">tome CVIII, p. 141-2 </w:t>
      </w:r>
      <w:r>
        <w:t xml:space="preserve">— </w:t>
      </w:r>
      <w:r w:rsidRPr="00C43417">
        <w:t xml:space="preserve">Nelly Andrieux-Reix, Catherine Croizy-Naquet, France Guyot et Évelyne Oppermann, </w:t>
      </w:r>
      <w:r w:rsidRPr="00C43417">
        <w:rPr>
          <w:i/>
        </w:rPr>
        <w:t>Petit Traité de langue française médiévale</w:t>
      </w:r>
      <w:r w:rsidRPr="00C43417">
        <w:t>, Paris, PUF, 2000</w:t>
      </w:r>
      <w:r>
        <w:t xml:space="preserve"> </w:t>
      </w:r>
    </w:p>
    <w:p w14:paraId="7558A2C8" w14:textId="5F5705A5" w:rsidR="00B8235A" w:rsidRPr="00C43417" w:rsidRDefault="00B8235A" w:rsidP="00B8235A">
      <w:pPr>
        <w:adjustRightInd w:val="0"/>
        <w:spacing w:line="360" w:lineRule="auto"/>
        <w:jc w:val="both"/>
      </w:pPr>
      <w:r w:rsidRPr="00C43417">
        <w:t xml:space="preserve">- </w:t>
      </w:r>
      <w:r w:rsidRPr="00C43417">
        <w:rPr>
          <w:i/>
        </w:rPr>
        <w:t>Le Moyen Âge,</w:t>
      </w:r>
      <w:r>
        <w:rPr>
          <w:i/>
        </w:rPr>
        <w:t xml:space="preserve"> </w:t>
      </w:r>
      <w:r>
        <w:t>2001,</w:t>
      </w:r>
      <w:r w:rsidRPr="00C43417">
        <w:rPr>
          <w:i/>
        </w:rPr>
        <w:t xml:space="preserve"> </w:t>
      </w:r>
      <w:r w:rsidRPr="00C43417">
        <w:t>tome CVII, p. 123-4</w:t>
      </w:r>
      <w:r>
        <w:t xml:space="preserve"> — </w:t>
      </w:r>
      <w:r w:rsidRPr="00C43417">
        <w:rPr>
          <w:i/>
        </w:rPr>
        <w:t>Alexandre le Grand dans les littératures occidentales et proche-orientales</w:t>
      </w:r>
      <w:r w:rsidRPr="00C43417">
        <w:t>, Actes du colloque de Paris, 27-29 novembre 1999, réunis par L. Harf-Lancner, C.</w:t>
      </w:r>
      <w:r>
        <w:t> </w:t>
      </w:r>
      <w:r w:rsidRPr="00C43417">
        <w:t xml:space="preserve">Kappler et F. Suard, Université de Paris X - Nanterre, Centre des Sciences de la Littérature, 1999 </w:t>
      </w:r>
    </w:p>
    <w:p w14:paraId="71F65D81" w14:textId="28C33AEF" w:rsidR="00B8235A" w:rsidRPr="00C43417" w:rsidRDefault="00B8235A" w:rsidP="00B8235A">
      <w:pPr>
        <w:adjustRightInd w:val="0"/>
        <w:spacing w:line="360" w:lineRule="auto"/>
        <w:jc w:val="both"/>
      </w:pPr>
      <w:r w:rsidRPr="00C43417">
        <w:t xml:space="preserve">- </w:t>
      </w:r>
      <w:r w:rsidRPr="00C43417">
        <w:rPr>
          <w:i/>
        </w:rPr>
        <w:t>Le Moyen Âge</w:t>
      </w:r>
      <w:r w:rsidRPr="00C43417">
        <w:t xml:space="preserve">, </w:t>
      </w:r>
      <w:r>
        <w:t xml:space="preserve">2000/1, </w:t>
      </w:r>
      <w:r w:rsidRPr="00C43417">
        <w:t>tome CVI, p. 175-6</w:t>
      </w:r>
      <w:r>
        <w:t xml:space="preserve"> — </w:t>
      </w:r>
      <w:r w:rsidRPr="00C43417">
        <w:t xml:space="preserve">Emmanuèle Baumgartner, </w:t>
      </w:r>
      <w:r w:rsidRPr="00C43417">
        <w:rPr>
          <w:i/>
        </w:rPr>
        <w:t>Chrétien de Troyes, Yvain, Lancelot, la charrette et le lion</w:t>
      </w:r>
      <w:r w:rsidRPr="00C43417">
        <w:t xml:space="preserve">, Paris, PUF, 1992 et </w:t>
      </w:r>
      <w:r w:rsidRPr="00C43417">
        <w:rPr>
          <w:i/>
        </w:rPr>
        <w:t>Le Conte du Graal</w:t>
      </w:r>
      <w:r w:rsidRPr="00C43417">
        <w:t>, Paris, PUF, 1999</w:t>
      </w:r>
      <w:r>
        <w:t xml:space="preserve"> </w:t>
      </w:r>
    </w:p>
    <w:p w14:paraId="24718CFD" w14:textId="77777777" w:rsidR="00F1643A" w:rsidRPr="00C43417" w:rsidRDefault="00F1643A" w:rsidP="00F1643A">
      <w:pPr>
        <w:adjustRightInd w:val="0"/>
        <w:spacing w:line="360" w:lineRule="auto"/>
        <w:jc w:val="both"/>
        <w:rPr>
          <w:color w:val="000000"/>
        </w:rPr>
      </w:pPr>
    </w:p>
    <w:p w14:paraId="333A9BB4" w14:textId="64C1C821" w:rsidR="00F1643A" w:rsidRPr="00C43417" w:rsidRDefault="00325AA5" w:rsidP="00F1643A">
      <w:pPr>
        <w:adjustRightInd w:val="0"/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Deux</w:t>
      </w:r>
      <w:r w:rsidR="006013B3">
        <w:rPr>
          <w:b/>
          <w:color w:val="000000"/>
        </w:rPr>
        <w:t xml:space="preserve"> comptes rendus p</w:t>
      </w:r>
      <w:r w:rsidR="00F1643A" w:rsidRPr="00C43417">
        <w:rPr>
          <w:b/>
          <w:color w:val="000000"/>
        </w:rPr>
        <w:t xml:space="preserve">our </w:t>
      </w:r>
      <w:r w:rsidR="00F1643A" w:rsidRPr="00C43417">
        <w:rPr>
          <w:b/>
          <w:i/>
          <w:color w:val="000000"/>
        </w:rPr>
        <w:t>Perspectives Médiévales</w:t>
      </w:r>
      <w:r w:rsidR="006013B3">
        <w:rPr>
          <w:b/>
          <w:i/>
          <w:color w:val="000000"/>
        </w:rPr>
        <w:t>, revue d’épistémologie des langues et littératures du Moyen Âge</w:t>
      </w:r>
    </w:p>
    <w:p w14:paraId="6B437664" w14:textId="4A8BB655" w:rsidR="00C45C78" w:rsidRDefault="00C45C78" w:rsidP="00C45C78">
      <w:pPr>
        <w:adjustRightInd w:val="0"/>
        <w:spacing w:line="360" w:lineRule="auto"/>
        <w:jc w:val="both"/>
      </w:pPr>
      <w:r w:rsidRPr="00C43417">
        <w:rPr>
          <w:i/>
          <w:color w:val="000000"/>
        </w:rPr>
        <w:t xml:space="preserve">- </w:t>
      </w:r>
      <w:r w:rsidRPr="00C45C78">
        <w:rPr>
          <w:i/>
          <w:color w:val="000000"/>
        </w:rPr>
        <w:t>Perspectives Médiévales</w:t>
      </w:r>
      <w:r>
        <w:rPr>
          <w:i/>
        </w:rPr>
        <w:t xml:space="preserve">, </w:t>
      </w:r>
      <w:r>
        <w:t>2016, 37 —</w:t>
      </w:r>
      <w:r w:rsidRPr="00C43417">
        <w:rPr>
          <w:i/>
        </w:rPr>
        <w:t xml:space="preserve"> Le Miroir de Renart. Pour une redécouverte de « Renart le Contrefait »</w:t>
      </w:r>
      <w:r w:rsidRPr="00C43417">
        <w:t xml:space="preserve">, édité par Craig Baker, Mattia Cavagna, Annick Englebert et Silvère Menegaldo, Université </w:t>
      </w:r>
      <w:r w:rsidRPr="00C43417">
        <w:lastRenderedPageBreak/>
        <w:t>catholique de Louvain, Publications de l’Institut d’Études Médiévales, Textes, Études, Congrès, vol. 27, Louvain-la-Neuve, 2014</w:t>
      </w:r>
      <w:r w:rsidR="00D50436">
        <w:t xml:space="preserve"> </w:t>
      </w:r>
      <w:r w:rsidR="00D50436" w:rsidRPr="00D50436">
        <w:t>https://hal.science/hal-02081217</w:t>
      </w:r>
    </w:p>
    <w:p w14:paraId="5E96588C" w14:textId="0C5B9ADB" w:rsidR="00105C12" w:rsidRDefault="00F1643A" w:rsidP="00E233D1">
      <w:pPr>
        <w:adjustRightInd w:val="0"/>
        <w:spacing w:line="360" w:lineRule="auto"/>
        <w:jc w:val="both"/>
        <w:rPr>
          <w:color w:val="000000"/>
        </w:rPr>
      </w:pPr>
      <w:r w:rsidRPr="00C43417">
        <w:rPr>
          <w:color w:val="000000"/>
        </w:rPr>
        <w:t>-</w:t>
      </w:r>
      <w:r w:rsidR="00C45C78" w:rsidRPr="00C43417">
        <w:rPr>
          <w:i/>
          <w:color w:val="000000"/>
        </w:rPr>
        <w:t xml:space="preserve"> </w:t>
      </w:r>
      <w:r w:rsidR="00C45C78" w:rsidRPr="00C45C78">
        <w:rPr>
          <w:i/>
          <w:color w:val="000000"/>
        </w:rPr>
        <w:t>Perspectives Médiévales</w:t>
      </w:r>
      <w:r w:rsidR="00C45C78">
        <w:rPr>
          <w:i/>
        </w:rPr>
        <w:t xml:space="preserve">, </w:t>
      </w:r>
      <w:r w:rsidR="00C45C78">
        <w:t>2012, 34 —</w:t>
      </w:r>
      <w:r w:rsidR="00C45C78" w:rsidRPr="00C43417">
        <w:rPr>
          <w:i/>
        </w:rPr>
        <w:t xml:space="preserve"> </w:t>
      </w:r>
      <w:r w:rsidRPr="00C43417">
        <w:rPr>
          <w:i/>
          <w:color w:val="000000"/>
        </w:rPr>
        <w:t xml:space="preserve">Histoires des Bretagnes. 1- Les mythes fondateurs, </w:t>
      </w:r>
      <w:r w:rsidRPr="00C43417">
        <w:rPr>
          <w:color w:val="000000"/>
        </w:rPr>
        <w:t>s</w:t>
      </w:r>
      <w:r w:rsidR="00481E92">
        <w:rPr>
          <w:color w:val="000000"/>
        </w:rPr>
        <w:t>ou</w:t>
      </w:r>
      <w:r w:rsidRPr="00C43417">
        <w:rPr>
          <w:color w:val="000000"/>
        </w:rPr>
        <w:t>s la dir. de M.</w:t>
      </w:r>
      <w:r w:rsidR="00BD4540">
        <w:rPr>
          <w:color w:val="000000"/>
        </w:rPr>
        <w:t> </w:t>
      </w:r>
      <w:r w:rsidRPr="00C43417">
        <w:rPr>
          <w:color w:val="000000"/>
        </w:rPr>
        <w:t>Coumert et H. Trétel, Centre de Recherche Bretonne et Celtique, UBO</w:t>
      </w:r>
      <w:r w:rsidRPr="00C43417">
        <w:rPr>
          <w:color w:val="000000"/>
          <w:vertAlign w:val="superscript"/>
        </w:rPr>
        <w:t>ueb</w:t>
      </w:r>
      <w:r w:rsidRPr="00C43417">
        <w:rPr>
          <w:color w:val="000000"/>
        </w:rPr>
        <w:t>, Brest, 2010</w:t>
      </w:r>
    </w:p>
    <w:p w14:paraId="7BB82D8A" w14:textId="77777777" w:rsidR="003E0FB8" w:rsidRDefault="003E0FB8" w:rsidP="003E0FB8">
      <w:pPr>
        <w:adjustRightInd w:val="0"/>
        <w:spacing w:line="360" w:lineRule="auto"/>
        <w:jc w:val="both"/>
        <w:rPr>
          <w:b/>
        </w:rPr>
      </w:pPr>
    </w:p>
    <w:p w14:paraId="1A000404" w14:textId="30E16F0F" w:rsidR="003E0FB8" w:rsidRPr="003E0FB8" w:rsidRDefault="00277800" w:rsidP="00E233D1">
      <w:pPr>
        <w:adjustRightInd w:val="0"/>
        <w:spacing w:line="360" w:lineRule="auto"/>
        <w:jc w:val="both"/>
        <w:rPr>
          <w:caps/>
          <w:color w:val="000000"/>
        </w:rPr>
      </w:pPr>
      <w:r>
        <w:rPr>
          <w:b/>
          <w:caps/>
        </w:rPr>
        <w:tab/>
      </w:r>
      <w:r w:rsidR="003E0FB8" w:rsidRPr="008D67C3">
        <w:rPr>
          <w:b/>
          <w:caps/>
          <w:color w:val="7030A0"/>
        </w:rPr>
        <w:t>Travaux d’expertise</w:t>
      </w:r>
    </w:p>
    <w:p w14:paraId="4872000E" w14:textId="77777777" w:rsidR="003E0FB8" w:rsidRPr="00C43417" w:rsidRDefault="00177D1C" w:rsidP="003E0FB8">
      <w:pPr>
        <w:adjustRightInd w:val="0"/>
        <w:spacing w:line="360" w:lineRule="auto"/>
        <w:jc w:val="both"/>
        <w:rPr>
          <w:b/>
          <w:smallCaps/>
        </w:rPr>
      </w:pPr>
      <w:r>
        <w:rPr>
          <w:b/>
          <w:smallCaps/>
          <w:noProof/>
        </w:rPr>
        <w:pict w14:anchorId="5E426902">
          <v:shape id="_x0000_i1025" type="#_x0000_t75" alt="" style="width:509.6pt;height:1.65pt;mso-width-percent:0;mso-height-percent:0;mso-width-percent:0;mso-height-percent:0" o:hrpct="0" o:hralign="center" o:hr="t">
            <v:imagedata r:id="rId9" o:title="Default Line"/>
          </v:shape>
        </w:pict>
      </w:r>
    </w:p>
    <w:p w14:paraId="337B0A34" w14:textId="77777777" w:rsidR="003E0FB8" w:rsidRPr="00C43417" w:rsidRDefault="003E0FB8" w:rsidP="003E0FB8">
      <w:pPr>
        <w:shd w:val="clear" w:color="auto" w:fill="FFFFFF"/>
        <w:spacing w:line="360" w:lineRule="auto"/>
        <w:jc w:val="both"/>
        <w:rPr>
          <w:color w:val="212121"/>
          <w:shd w:val="clear" w:color="auto" w:fill="FFFFFF"/>
        </w:rPr>
      </w:pPr>
      <w:r w:rsidRPr="00C43417">
        <w:rPr>
          <w:color w:val="000000"/>
        </w:rPr>
        <w:t xml:space="preserve">- </w:t>
      </w:r>
      <w:r>
        <w:rPr>
          <w:color w:val="000000"/>
        </w:rPr>
        <w:t>N</w:t>
      </w:r>
      <w:r w:rsidRPr="00C43417">
        <w:rPr>
          <w:color w:val="000000"/>
        </w:rPr>
        <w:t>ovembre 2019</w:t>
      </w:r>
      <w:r>
        <w:rPr>
          <w:color w:val="000000"/>
        </w:rPr>
        <w:t> : É</w:t>
      </w:r>
      <w:r w:rsidRPr="00C43417">
        <w:rPr>
          <w:color w:val="000000"/>
        </w:rPr>
        <w:t xml:space="preserve">valuation </w:t>
      </w:r>
      <w:r>
        <w:rPr>
          <w:color w:val="000000"/>
        </w:rPr>
        <w:t>de l’</w:t>
      </w:r>
      <w:r w:rsidRPr="00C43417">
        <w:rPr>
          <w:color w:val="000000"/>
        </w:rPr>
        <w:t xml:space="preserve">article, </w:t>
      </w:r>
      <w:r w:rsidRPr="00C43417">
        <w:rPr>
          <w:color w:val="212121"/>
          <w:shd w:val="clear" w:color="auto" w:fill="FFFFFF"/>
        </w:rPr>
        <w:t>« Pierres précieuses – signe contesté de l’Orient dans le </w:t>
      </w:r>
      <w:r w:rsidRPr="00C43417">
        <w:rPr>
          <w:i/>
          <w:iCs/>
          <w:color w:val="212121"/>
          <w:shd w:val="clear" w:color="auto" w:fill="FFFFFF"/>
        </w:rPr>
        <w:t>Roman d’Eracle</w:t>
      </w:r>
      <w:r w:rsidRPr="00C43417">
        <w:rPr>
          <w:color w:val="212121"/>
          <w:shd w:val="clear" w:color="auto" w:fill="FFFFFF"/>
        </w:rPr>
        <w:t> de Gautier d’Arras (XII</w:t>
      </w:r>
      <w:r w:rsidRPr="00C43417">
        <w:rPr>
          <w:color w:val="212121"/>
          <w:shd w:val="clear" w:color="auto" w:fill="FFFFFF"/>
          <w:vertAlign w:val="superscript"/>
        </w:rPr>
        <w:t>e </w:t>
      </w:r>
      <w:r w:rsidRPr="00C43417">
        <w:rPr>
          <w:color w:val="212121"/>
          <w:shd w:val="clear" w:color="auto" w:fill="FFFFFF"/>
        </w:rPr>
        <w:t>siècle)​</w:t>
      </w:r>
      <w:r>
        <w:rPr>
          <w:color w:val="212121"/>
          <w:shd w:val="clear" w:color="auto" w:fill="FFFFFF"/>
        </w:rPr>
        <w:t> </w:t>
      </w:r>
      <w:r w:rsidRPr="00C43417">
        <w:rPr>
          <w:color w:val="212121"/>
          <w:shd w:val="clear" w:color="auto" w:fill="FFFFFF"/>
        </w:rPr>
        <w:t>» à paraître dans</w:t>
      </w:r>
      <w:r w:rsidRPr="00C43417">
        <w:rPr>
          <w:color w:val="000000"/>
        </w:rPr>
        <w:t xml:space="preserve"> l’ouvrage </w:t>
      </w:r>
      <w:r w:rsidRPr="00C43417">
        <w:rPr>
          <w:color w:val="212121"/>
          <w:shd w:val="clear" w:color="auto" w:fill="FFFFFF"/>
        </w:rPr>
        <w:t xml:space="preserve">de Dorota Pudo, </w:t>
      </w:r>
      <w:r w:rsidRPr="00C43417">
        <w:rPr>
          <w:i/>
          <w:color w:val="212121"/>
          <w:shd w:val="clear" w:color="auto" w:fill="FFFFFF"/>
        </w:rPr>
        <w:t>Pensées orientale et occidentale : influences et complémentarité</w:t>
      </w:r>
      <w:r>
        <w:rPr>
          <w:i/>
          <w:color w:val="212121"/>
          <w:shd w:val="clear" w:color="auto" w:fill="FFFFFF"/>
        </w:rPr>
        <w:t xml:space="preserve">, </w:t>
      </w:r>
      <w:r>
        <w:rPr>
          <w:color w:val="212121"/>
          <w:shd w:val="clear" w:color="auto" w:fill="FFFFFF"/>
        </w:rPr>
        <w:t>tome 2, à paraître en 2020</w:t>
      </w:r>
      <w:r w:rsidRPr="00C43417">
        <w:rPr>
          <w:color w:val="212121"/>
          <w:shd w:val="clear" w:color="auto" w:fill="FFFFFF"/>
        </w:rPr>
        <w:t xml:space="preserve">. </w:t>
      </w:r>
    </w:p>
    <w:p w14:paraId="1243423D" w14:textId="77777777" w:rsidR="003E0FB8" w:rsidRPr="00FB6331" w:rsidRDefault="003E0FB8" w:rsidP="003E0FB8">
      <w:pPr>
        <w:adjustRightInd w:val="0"/>
        <w:spacing w:line="360" w:lineRule="auto"/>
        <w:jc w:val="both"/>
        <w:rPr>
          <w:color w:val="000000"/>
        </w:rPr>
      </w:pPr>
      <w:r w:rsidRPr="00C43417">
        <w:rPr>
          <w:rStyle w:val="apple-style-span"/>
          <w:color w:val="000000"/>
        </w:rPr>
        <w:t xml:space="preserve">- </w:t>
      </w:r>
      <w:r>
        <w:rPr>
          <w:rStyle w:val="apple-style-span"/>
          <w:color w:val="000000"/>
        </w:rPr>
        <w:t xml:space="preserve">Février 2018 : </w:t>
      </w:r>
      <w:r w:rsidRPr="00C43417">
        <w:rPr>
          <w:rStyle w:val="apple-style-span"/>
          <w:color w:val="000000"/>
        </w:rPr>
        <w:t xml:space="preserve">Expert scientifique pour l’article </w:t>
      </w:r>
      <w:r w:rsidRPr="00FB6331">
        <w:rPr>
          <w:rStyle w:val="apple-style-span"/>
          <w:color w:val="000000"/>
        </w:rPr>
        <w:t>d’</w:t>
      </w:r>
      <w:r w:rsidRPr="00FB6331">
        <w:rPr>
          <w:rStyle w:val="lev"/>
          <w:b w:val="0"/>
          <w:color w:val="000000"/>
          <w:shd w:val="clear" w:color="auto" w:fill="FFFFFF"/>
        </w:rPr>
        <w:t>Agata </w:t>
      </w:r>
      <w:r>
        <w:rPr>
          <w:rStyle w:val="lev"/>
          <w:b w:val="0"/>
          <w:color w:val="000000"/>
          <w:shd w:val="clear" w:color="auto" w:fill="FFFFFF"/>
        </w:rPr>
        <w:t xml:space="preserve">Sobczyk </w:t>
      </w:r>
      <w:r w:rsidRPr="00C43417">
        <w:rPr>
          <w:rStyle w:val="apple-style-span"/>
          <w:color w:val="000000"/>
        </w:rPr>
        <w:t>« </w:t>
      </w:r>
      <w:r w:rsidRPr="00C43417">
        <w:rPr>
          <w:shd w:val="clear" w:color="auto" w:fill="FFFFFF"/>
        </w:rPr>
        <w:t>Le livre et le ventre. Jean Bouche d’or, Anthure, Dieudonnée et les aléas de la (ré)écriture »</w:t>
      </w:r>
      <w:r>
        <w:rPr>
          <w:shd w:val="clear" w:color="auto" w:fill="FFFFFF"/>
        </w:rPr>
        <w:t>,</w:t>
      </w:r>
      <w:r w:rsidRPr="00C43417">
        <w:rPr>
          <w:shd w:val="clear" w:color="auto" w:fill="FFFFFF"/>
        </w:rPr>
        <w:t xml:space="preserve"> </w:t>
      </w:r>
      <w:r w:rsidRPr="00FB6331">
        <w:rPr>
          <w:i/>
          <w:shd w:val="clear" w:color="auto" w:fill="FFFFFF"/>
        </w:rPr>
        <w:t>Atalaya, Revue d’études médiévales romanes</w:t>
      </w:r>
      <w:r>
        <w:rPr>
          <w:shd w:val="clear" w:color="auto" w:fill="FFFFFF"/>
        </w:rPr>
        <w:t>, 2018, vol 18</w:t>
      </w:r>
    </w:p>
    <w:p w14:paraId="3950CD5E" w14:textId="77777777" w:rsidR="003E0FB8" w:rsidRDefault="003E0FB8" w:rsidP="003E0FB8">
      <w:pPr>
        <w:adjustRightInd w:val="0"/>
        <w:spacing w:line="360" w:lineRule="auto"/>
        <w:jc w:val="both"/>
        <w:rPr>
          <w:rStyle w:val="apple-style-span"/>
          <w:color w:val="000000"/>
        </w:rPr>
      </w:pPr>
      <w:r w:rsidRPr="00C43417">
        <w:t xml:space="preserve">- </w:t>
      </w:r>
      <w:r>
        <w:t xml:space="preserve">2010 : </w:t>
      </w:r>
      <w:r w:rsidRPr="00C43417">
        <w:t xml:space="preserve">Expert scientifique pour </w:t>
      </w:r>
      <w:r w:rsidRPr="00C43417">
        <w:rPr>
          <w:rStyle w:val="apple-style-span"/>
          <w:color w:val="000000"/>
        </w:rPr>
        <w:t>le projet de recherche</w:t>
      </w:r>
      <w:r>
        <w:rPr>
          <w:rStyle w:val="apple-style-span"/>
          <w:color w:val="000000"/>
        </w:rPr>
        <w:t xml:space="preserve"> « </w:t>
      </w:r>
      <w:r w:rsidRPr="00C43417">
        <w:rPr>
          <w:rStyle w:val="apple-style-span"/>
          <w:color w:val="000000"/>
        </w:rPr>
        <w:t>Les dialogues à plusieurs personnages, polylogues, dans la littérature narrative médiévale</w:t>
      </w:r>
      <w:r>
        <w:rPr>
          <w:rStyle w:val="apple-style-span"/>
          <w:color w:val="000000"/>
        </w:rPr>
        <w:t> »</w:t>
      </w:r>
      <w:r w:rsidRPr="00C43417">
        <w:rPr>
          <w:rStyle w:val="apple-style-span"/>
          <w:color w:val="000000"/>
        </w:rPr>
        <w:t xml:space="preserve"> soumis par Madame Corinne Denoyelle, University of Toronto, Études françaises (St. George Campus)</w:t>
      </w:r>
    </w:p>
    <w:p w14:paraId="6BE35342" w14:textId="77777777" w:rsidR="003E0FB8" w:rsidRPr="005B4910" w:rsidRDefault="003E0FB8" w:rsidP="003E0FB8">
      <w:pPr>
        <w:adjustRightInd w:val="0"/>
        <w:spacing w:line="360" w:lineRule="auto"/>
        <w:jc w:val="both"/>
        <w:rPr>
          <w:rStyle w:val="apple-style-span"/>
        </w:rPr>
      </w:pPr>
      <w:r w:rsidRPr="00C43417">
        <w:t xml:space="preserve">- </w:t>
      </w:r>
      <w:r>
        <w:t xml:space="preserve">2010 : </w:t>
      </w:r>
      <w:r w:rsidRPr="00C43417">
        <w:t xml:space="preserve">Expert scientifique pour </w:t>
      </w:r>
      <w:r w:rsidRPr="00C43417">
        <w:rPr>
          <w:i/>
        </w:rPr>
        <w:t xml:space="preserve">Le Souffle épique. Études réunies en l’honneur de Bernard Guidot, </w:t>
      </w:r>
      <w:r w:rsidRPr="00C43417">
        <w:t>par Sylvie Bazin-Tachella, Damien de Carné et Muriel Ott</w:t>
      </w:r>
      <w:r>
        <w:t>, Dijon, Éditions universitaires de Dijon, 2011</w:t>
      </w:r>
    </w:p>
    <w:p w14:paraId="52B42B94" w14:textId="77777777" w:rsidR="003E0FB8" w:rsidRPr="00E233D1" w:rsidRDefault="003E0FB8" w:rsidP="00E233D1">
      <w:pPr>
        <w:adjustRightInd w:val="0"/>
        <w:spacing w:line="360" w:lineRule="auto"/>
        <w:jc w:val="both"/>
      </w:pPr>
    </w:p>
    <w:sectPr w:rsidR="003E0FB8" w:rsidRPr="00E233D1" w:rsidSect="003D73E9">
      <w:headerReference w:type="even" r:id="rId20"/>
      <w:headerReference w:type="default" r:id="rId21"/>
      <w:pgSz w:w="11899" w:h="16838"/>
      <w:pgMar w:top="1134" w:right="851" w:bottom="851" w:left="85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0FEEB" w14:textId="77777777" w:rsidR="00177D1C" w:rsidRDefault="00177D1C">
      <w:r>
        <w:separator/>
      </w:r>
    </w:p>
  </w:endnote>
  <w:endnote w:type="continuationSeparator" w:id="0">
    <w:p w14:paraId="7BBDF75A" w14:textId="77777777" w:rsidR="00177D1C" w:rsidRDefault="0017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othamLight">
    <w:altName w:val="Calibri"/>
    <w:panose1 w:val="020B0604020202020204"/>
    <w:charset w:val="00"/>
    <w:family w:val="modern"/>
    <w:notTrueType/>
    <w:pitch w:val="variable"/>
    <w:sig w:usb0="800000AF" w:usb1="50000048" w:usb2="00000000" w:usb3="00000000" w:csb0="00000111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F6894" w14:textId="77777777" w:rsidR="00177D1C" w:rsidRDefault="00177D1C">
      <w:r>
        <w:separator/>
      </w:r>
    </w:p>
  </w:footnote>
  <w:footnote w:type="continuationSeparator" w:id="0">
    <w:p w14:paraId="4E16FB81" w14:textId="77777777" w:rsidR="00177D1C" w:rsidRDefault="00177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211027102"/>
      <w:docPartObj>
        <w:docPartGallery w:val="Page Numbers (Top of Page)"/>
        <w:docPartUnique/>
      </w:docPartObj>
    </w:sdtPr>
    <w:sdtContent>
      <w:p w14:paraId="1BC04B37" w14:textId="438684EE" w:rsidR="00FA60FA" w:rsidRDefault="00FA60FA" w:rsidP="00EF7893">
        <w:pPr>
          <w:pStyle w:val="En-tt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334CD9A" w14:textId="77777777" w:rsidR="00FA60FA" w:rsidRDefault="00FA60F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314375456"/>
      <w:docPartObj>
        <w:docPartGallery w:val="Page Numbers (Top of Page)"/>
        <w:docPartUnique/>
      </w:docPartObj>
    </w:sdtPr>
    <w:sdtContent>
      <w:p w14:paraId="49A08D79" w14:textId="781E11CF" w:rsidR="00FA60FA" w:rsidRDefault="00FA60FA" w:rsidP="00EF7893">
        <w:pPr>
          <w:pStyle w:val="En-tt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63803C92" w14:textId="77777777" w:rsidR="00FA60FA" w:rsidRDefault="00FA60F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3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i/>
      </w:rPr>
    </w:lvl>
  </w:abstractNum>
  <w:abstractNum w:abstractNumId="2" w15:restartNumberingAfterBreak="0">
    <w:nsid w:val="00000002"/>
    <w:multiLevelType w:val="singleLevel"/>
    <w:tmpl w:val="0000000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0000003"/>
    <w:multiLevelType w:val="singleLevel"/>
    <w:tmpl w:val="0000000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0000004"/>
    <w:multiLevelType w:val="singleLevel"/>
    <w:tmpl w:val="0000000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0000005"/>
    <w:multiLevelType w:val="singleLevel"/>
    <w:tmpl w:val="0000000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00000006"/>
    <w:multiLevelType w:val="singleLevel"/>
    <w:tmpl w:val="0000000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00000007"/>
    <w:multiLevelType w:val="singleLevel"/>
    <w:tmpl w:val="0000000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00000008"/>
    <w:multiLevelType w:val="singleLevel"/>
    <w:tmpl w:val="0000000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00000009"/>
    <w:multiLevelType w:val="singleLevel"/>
    <w:tmpl w:val="0000000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000000A"/>
    <w:multiLevelType w:val="singleLevel"/>
    <w:tmpl w:val="0000000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0000000B"/>
    <w:multiLevelType w:val="singleLevel"/>
    <w:tmpl w:val="00000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0000000C"/>
    <w:multiLevelType w:val="singleLevel"/>
    <w:tmpl w:val="00000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0000000D"/>
    <w:multiLevelType w:val="singleLevel"/>
    <w:tmpl w:val="00000000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0000000E"/>
    <w:multiLevelType w:val="singleLevel"/>
    <w:tmpl w:val="0000000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00000010"/>
    <w:multiLevelType w:val="singleLevel"/>
    <w:tmpl w:val="0000000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0000001A"/>
    <w:multiLevelType w:val="singleLevel"/>
    <w:tmpl w:val="00000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0000001C"/>
    <w:multiLevelType w:val="singleLevel"/>
    <w:tmpl w:val="00000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4B36C60"/>
    <w:multiLevelType w:val="multilevel"/>
    <w:tmpl w:val="DD5E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20D1B"/>
    <w:multiLevelType w:val="hybridMultilevel"/>
    <w:tmpl w:val="66485C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321034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EB58C9"/>
    <w:multiLevelType w:val="hybridMultilevel"/>
    <w:tmpl w:val="CB8650FE"/>
    <w:lvl w:ilvl="0" w:tplc="B8EA7E4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FD5D19"/>
    <w:multiLevelType w:val="hybridMultilevel"/>
    <w:tmpl w:val="BBBE024C"/>
    <w:lvl w:ilvl="0" w:tplc="147C2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4429167">
    <w:abstractNumId w:val="1"/>
  </w:num>
  <w:num w:numId="2" w16cid:durableId="1706327302">
    <w:abstractNumId w:val="7"/>
  </w:num>
  <w:num w:numId="3" w16cid:durableId="953056537">
    <w:abstractNumId w:val="10"/>
  </w:num>
  <w:num w:numId="4" w16cid:durableId="1256019693">
    <w:abstractNumId w:val="12"/>
  </w:num>
  <w:num w:numId="5" w16cid:durableId="1744447725">
    <w:abstractNumId w:val="14"/>
  </w:num>
  <w:num w:numId="6" w16cid:durableId="1126192648">
    <w:abstractNumId w:val="2"/>
  </w:num>
  <w:num w:numId="7" w16cid:durableId="143671208">
    <w:abstractNumId w:val="8"/>
  </w:num>
  <w:num w:numId="8" w16cid:durableId="1904563488">
    <w:abstractNumId w:val="5"/>
  </w:num>
  <w:num w:numId="9" w16cid:durableId="43213992">
    <w:abstractNumId w:val="4"/>
  </w:num>
  <w:num w:numId="10" w16cid:durableId="1877573461">
    <w:abstractNumId w:val="3"/>
  </w:num>
  <w:num w:numId="11" w16cid:durableId="193546407">
    <w:abstractNumId w:val="6"/>
  </w:num>
  <w:num w:numId="12" w16cid:durableId="987562421">
    <w:abstractNumId w:val="9"/>
  </w:num>
  <w:num w:numId="13" w16cid:durableId="2039503776">
    <w:abstractNumId w:val="11"/>
  </w:num>
  <w:num w:numId="14" w16cid:durableId="1075013098">
    <w:abstractNumId w:val="13"/>
  </w:num>
  <w:num w:numId="15" w16cid:durableId="558397973">
    <w:abstractNumId w:val="16"/>
  </w:num>
  <w:num w:numId="16" w16cid:durableId="282808056">
    <w:abstractNumId w:val="17"/>
  </w:num>
  <w:num w:numId="17" w16cid:durableId="550457810">
    <w:abstractNumId w:val="15"/>
  </w:num>
  <w:num w:numId="18" w16cid:durableId="154163080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9" w16cid:durableId="1688409784">
    <w:abstractNumId w:val="19"/>
  </w:num>
  <w:num w:numId="20" w16cid:durableId="1592735222">
    <w:abstractNumId w:val="18"/>
  </w:num>
  <w:num w:numId="21" w16cid:durableId="501437765">
    <w:abstractNumId w:val="21"/>
  </w:num>
  <w:num w:numId="22" w16cid:durableId="163197869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embedSystemFonts/>
  <w:activeWritingStyle w:appName="MSWord" w:lang="fr-FR" w:vendorID="65" w:dllVersion="514" w:checkStyle="1"/>
  <w:defaultTabStop w:val="708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acDisableGlyphATSUI" w:val="0"/>
  </w:docVars>
  <w:rsids>
    <w:rsidRoot w:val="004C1CE3"/>
    <w:rsid w:val="00001CF6"/>
    <w:rsid w:val="00016455"/>
    <w:rsid w:val="00020935"/>
    <w:rsid w:val="00043A95"/>
    <w:rsid w:val="00045770"/>
    <w:rsid w:val="00055CA0"/>
    <w:rsid w:val="000643E0"/>
    <w:rsid w:val="0007295A"/>
    <w:rsid w:val="00084B2F"/>
    <w:rsid w:val="000975B1"/>
    <w:rsid w:val="000B1327"/>
    <w:rsid w:val="000B6AD8"/>
    <w:rsid w:val="000C1834"/>
    <w:rsid w:val="000C25ED"/>
    <w:rsid w:val="000C6B02"/>
    <w:rsid w:val="00105C12"/>
    <w:rsid w:val="00120E5A"/>
    <w:rsid w:val="0012318B"/>
    <w:rsid w:val="00132EC4"/>
    <w:rsid w:val="001414F9"/>
    <w:rsid w:val="00160CB1"/>
    <w:rsid w:val="00161D0C"/>
    <w:rsid w:val="00174AB4"/>
    <w:rsid w:val="00177D1C"/>
    <w:rsid w:val="001A14CB"/>
    <w:rsid w:val="001C4EA3"/>
    <w:rsid w:val="001D6500"/>
    <w:rsid w:val="001D682D"/>
    <w:rsid w:val="001E6932"/>
    <w:rsid w:val="00226009"/>
    <w:rsid w:val="002305E4"/>
    <w:rsid w:val="00230C7B"/>
    <w:rsid w:val="00231F2F"/>
    <w:rsid w:val="00232423"/>
    <w:rsid w:val="00233A30"/>
    <w:rsid w:val="00240789"/>
    <w:rsid w:val="00255566"/>
    <w:rsid w:val="002629FE"/>
    <w:rsid w:val="00276444"/>
    <w:rsid w:val="00277800"/>
    <w:rsid w:val="002A00E5"/>
    <w:rsid w:val="002A1B9C"/>
    <w:rsid w:val="002A6274"/>
    <w:rsid w:val="002B371E"/>
    <w:rsid w:val="002C3EA1"/>
    <w:rsid w:val="002D18CA"/>
    <w:rsid w:val="002F2295"/>
    <w:rsid w:val="002F34B3"/>
    <w:rsid w:val="002F4992"/>
    <w:rsid w:val="002F5ABB"/>
    <w:rsid w:val="0030241F"/>
    <w:rsid w:val="0030535C"/>
    <w:rsid w:val="00314F3B"/>
    <w:rsid w:val="00325AA5"/>
    <w:rsid w:val="003365E4"/>
    <w:rsid w:val="00356373"/>
    <w:rsid w:val="00357FC0"/>
    <w:rsid w:val="00361F29"/>
    <w:rsid w:val="00365F3D"/>
    <w:rsid w:val="00367D73"/>
    <w:rsid w:val="0037273D"/>
    <w:rsid w:val="00385580"/>
    <w:rsid w:val="00392591"/>
    <w:rsid w:val="0039632A"/>
    <w:rsid w:val="003A05C2"/>
    <w:rsid w:val="003A4E6A"/>
    <w:rsid w:val="003C1326"/>
    <w:rsid w:val="003C605D"/>
    <w:rsid w:val="003D6D17"/>
    <w:rsid w:val="003D73E9"/>
    <w:rsid w:val="003E0FB8"/>
    <w:rsid w:val="003E2A56"/>
    <w:rsid w:val="00400E12"/>
    <w:rsid w:val="004024B0"/>
    <w:rsid w:val="004026EA"/>
    <w:rsid w:val="00407A6A"/>
    <w:rsid w:val="00412499"/>
    <w:rsid w:val="0041468C"/>
    <w:rsid w:val="00420ECF"/>
    <w:rsid w:val="00427D1F"/>
    <w:rsid w:val="00431195"/>
    <w:rsid w:val="00452C92"/>
    <w:rsid w:val="00475869"/>
    <w:rsid w:val="004771FB"/>
    <w:rsid w:val="00480EE8"/>
    <w:rsid w:val="00481E92"/>
    <w:rsid w:val="004923DB"/>
    <w:rsid w:val="0049324B"/>
    <w:rsid w:val="004A2442"/>
    <w:rsid w:val="004A2520"/>
    <w:rsid w:val="004A2D6E"/>
    <w:rsid w:val="004A635F"/>
    <w:rsid w:val="004B1061"/>
    <w:rsid w:val="004C1CE3"/>
    <w:rsid w:val="004D0D43"/>
    <w:rsid w:val="004F1AF6"/>
    <w:rsid w:val="0050687A"/>
    <w:rsid w:val="005165AA"/>
    <w:rsid w:val="00524D71"/>
    <w:rsid w:val="00525DA5"/>
    <w:rsid w:val="005308DF"/>
    <w:rsid w:val="00543AA3"/>
    <w:rsid w:val="00543E7A"/>
    <w:rsid w:val="00544AF9"/>
    <w:rsid w:val="00553DB9"/>
    <w:rsid w:val="00555C03"/>
    <w:rsid w:val="00563160"/>
    <w:rsid w:val="00591563"/>
    <w:rsid w:val="00593FBE"/>
    <w:rsid w:val="005B4910"/>
    <w:rsid w:val="005B691A"/>
    <w:rsid w:val="005D0D8C"/>
    <w:rsid w:val="005E25D5"/>
    <w:rsid w:val="005E5303"/>
    <w:rsid w:val="005F07DE"/>
    <w:rsid w:val="005F5F3B"/>
    <w:rsid w:val="006013B3"/>
    <w:rsid w:val="00642E06"/>
    <w:rsid w:val="0065228C"/>
    <w:rsid w:val="00683B77"/>
    <w:rsid w:val="0069238A"/>
    <w:rsid w:val="00695F90"/>
    <w:rsid w:val="006C2668"/>
    <w:rsid w:val="006C4FC3"/>
    <w:rsid w:val="006C6D00"/>
    <w:rsid w:val="006E7DB9"/>
    <w:rsid w:val="006F1500"/>
    <w:rsid w:val="006F2057"/>
    <w:rsid w:val="006F6170"/>
    <w:rsid w:val="00700390"/>
    <w:rsid w:val="00720D94"/>
    <w:rsid w:val="00722C00"/>
    <w:rsid w:val="007234A9"/>
    <w:rsid w:val="00734590"/>
    <w:rsid w:val="00740947"/>
    <w:rsid w:val="00745830"/>
    <w:rsid w:val="00750359"/>
    <w:rsid w:val="00753107"/>
    <w:rsid w:val="00754934"/>
    <w:rsid w:val="0076159E"/>
    <w:rsid w:val="00772CAF"/>
    <w:rsid w:val="00776131"/>
    <w:rsid w:val="007850E1"/>
    <w:rsid w:val="007861FE"/>
    <w:rsid w:val="00786806"/>
    <w:rsid w:val="0079005A"/>
    <w:rsid w:val="007933D6"/>
    <w:rsid w:val="007A0514"/>
    <w:rsid w:val="007D1F0A"/>
    <w:rsid w:val="007D23B9"/>
    <w:rsid w:val="007D60C7"/>
    <w:rsid w:val="007D6A3B"/>
    <w:rsid w:val="007E1B0C"/>
    <w:rsid w:val="008047A9"/>
    <w:rsid w:val="00823AA3"/>
    <w:rsid w:val="008275C7"/>
    <w:rsid w:val="00842567"/>
    <w:rsid w:val="008470D5"/>
    <w:rsid w:val="00847946"/>
    <w:rsid w:val="0085364E"/>
    <w:rsid w:val="00853C06"/>
    <w:rsid w:val="00853E4C"/>
    <w:rsid w:val="00860733"/>
    <w:rsid w:val="008738E4"/>
    <w:rsid w:val="00885DBF"/>
    <w:rsid w:val="00886B5F"/>
    <w:rsid w:val="00886DCD"/>
    <w:rsid w:val="00891AFD"/>
    <w:rsid w:val="008A2921"/>
    <w:rsid w:val="008B1183"/>
    <w:rsid w:val="008C63F9"/>
    <w:rsid w:val="008D0FEA"/>
    <w:rsid w:val="008D67C3"/>
    <w:rsid w:val="008E119A"/>
    <w:rsid w:val="008F02C7"/>
    <w:rsid w:val="009008EA"/>
    <w:rsid w:val="00905A08"/>
    <w:rsid w:val="00917AB9"/>
    <w:rsid w:val="00926038"/>
    <w:rsid w:val="00927B49"/>
    <w:rsid w:val="00934F92"/>
    <w:rsid w:val="00947D9B"/>
    <w:rsid w:val="00963250"/>
    <w:rsid w:val="009664A7"/>
    <w:rsid w:val="0097510D"/>
    <w:rsid w:val="00975FF2"/>
    <w:rsid w:val="00996AE4"/>
    <w:rsid w:val="00997192"/>
    <w:rsid w:val="009B4195"/>
    <w:rsid w:val="009C337E"/>
    <w:rsid w:val="009C57FB"/>
    <w:rsid w:val="009D1DA7"/>
    <w:rsid w:val="009E1577"/>
    <w:rsid w:val="009E48B8"/>
    <w:rsid w:val="009E4B18"/>
    <w:rsid w:val="009F39DA"/>
    <w:rsid w:val="009F5130"/>
    <w:rsid w:val="00A06292"/>
    <w:rsid w:val="00A261EA"/>
    <w:rsid w:val="00A276E9"/>
    <w:rsid w:val="00A43B39"/>
    <w:rsid w:val="00A6326D"/>
    <w:rsid w:val="00A66E14"/>
    <w:rsid w:val="00A81C6C"/>
    <w:rsid w:val="00A904C6"/>
    <w:rsid w:val="00AA7B9A"/>
    <w:rsid w:val="00AA7C89"/>
    <w:rsid w:val="00AB58BD"/>
    <w:rsid w:val="00AC11AD"/>
    <w:rsid w:val="00AD494B"/>
    <w:rsid w:val="00AE4F8A"/>
    <w:rsid w:val="00AE6BC2"/>
    <w:rsid w:val="00AF1B1B"/>
    <w:rsid w:val="00AF73DF"/>
    <w:rsid w:val="00B00673"/>
    <w:rsid w:val="00B01456"/>
    <w:rsid w:val="00B12376"/>
    <w:rsid w:val="00B20AD4"/>
    <w:rsid w:val="00B33ED9"/>
    <w:rsid w:val="00B36F83"/>
    <w:rsid w:val="00B42869"/>
    <w:rsid w:val="00B44E75"/>
    <w:rsid w:val="00B673A8"/>
    <w:rsid w:val="00B8235A"/>
    <w:rsid w:val="00BA1238"/>
    <w:rsid w:val="00BB031C"/>
    <w:rsid w:val="00BD4540"/>
    <w:rsid w:val="00BE4C90"/>
    <w:rsid w:val="00BF0A07"/>
    <w:rsid w:val="00BF5970"/>
    <w:rsid w:val="00C02B33"/>
    <w:rsid w:val="00C03F5B"/>
    <w:rsid w:val="00C04BF8"/>
    <w:rsid w:val="00C06E1B"/>
    <w:rsid w:val="00C43417"/>
    <w:rsid w:val="00C43F99"/>
    <w:rsid w:val="00C45C78"/>
    <w:rsid w:val="00C66785"/>
    <w:rsid w:val="00C73EB9"/>
    <w:rsid w:val="00C769B6"/>
    <w:rsid w:val="00C83890"/>
    <w:rsid w:val="00C943D7"/>
    <w:rsid w:val="00CA7EDD"/>
    <w:rsid w:val="00CB0F69"/>
    <w:rsid w:val="00CC42E8"/>
    <w:rsid w:val="00CC7456"/>
    <w:rsid w:val="00CD1DE7"/>
    <w:rsid w:val="00CF34AB"/>
    <w:rsid w:val="00D100A8"/>
    <w:rsid w:val="00D2794C"/>
    <w:rsid w:val="00D31D4D"/>
    <w:rsid w:val="00D41CF4"/>
    <w:rsid w:val="00D42A54"/>
    <w:rsid w:val="00D42B58"/>
    <w:rsid w:val="00D50436"/>
    <w:rsid w:val="00D62DBC"/>
    <w:rsid w:val="00D65D0A"/>
    <w:rsid w:val="00D66223"/>
    <w:rsid w:val="00D81477"/>
    <w:rsid w:val="00D85041"/>
    <w:rsid w:val="00D968E0"/>
    <w:rsid w:val="00DA1A2A"/>
    <w:rsid w:val="00DB18B4"/>
    <w:rsid w:val="00DC6FE7"/>
    <w:rsid w:val="00DC75F1"/>
    <w:rsid w:val="00DF3C11"/>
    <w:rsid w:val="00DF4E5F"/>
    <w:rsid w:val="00DF68BE"/>
    <w:rsid w:val="00E10704"/>
    <w:rsid w:val="00E1107E"/>
    <w:rsid w:val="00E14CF0"/>
    <w:rsid w:val="00E233D1"/>
    <w:rsid w:val="00E32F23"/>
    <w:rsid w:val="00E32F3A"/>
    <w:rsid w:val="00E34A12"/>
    <w:rsid w:val="00E36E64"/>
    <w:rsid w:val="00E533B2"/>
    <w:rsid w:val="00E946AF"/>
    <w:rsid w:val="00EA065A"/>
    <w:rsid w:val="00EB3B74"/>
    <w:rsid w:val="00EC62D5"/>
    <w:rsid w:val="00EE4010"/>
    <w:rsid w:val="00EE513B"/>
    <w:rsid w:val="00EF49C1"/>
    <w:rsid w:val="00EF5BD5"/>
    <w:rsid w:val="00F1643A"/>
    <w:rsid w:val="00F35DFF"/>
    <w:rsid w:val="00F54BAC"/>
    <w:rsid w:val="00F7264A"/>
    <w:rsid w:val="00F91AFD"/>
    <w:rsid w:val="00FA335B"/>
    <w:rsid w:val="00FA38A2"/>
    <w:rsid w:val="00FA60FA"/>
    <w:rsid w:val="00FB6331"/>
    <w:rsid w:val="00FB6A5C"/>
    <w:rsid w:val="00FC0E9F"/>
    <w:rsid w:val="00FD1F63"/>
    <w:rsid w:val="00FF0328"/>
    <w:rsid w:val="00FF287F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02592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97192"/>
    <w:rPr>
      <w:sz w:val="24"/>
      <w:szCs w:val="24"/>
    </w:rPr>
  </w:style>
  <w:style w:type="paragraph" w:styleId="Titre1">
    <w:name w:val="heading 1"/>
    <w:basedOn w:val="Normal"/>
    <w:next w:val="Normal"/>
    <w:qFormat/>
    <w:rsid w:val="00F60B85"/>
    <w:pPr>
      <w:keepNext/>
      <w:spacing w:before="240" w:after="60"/>
      <w:outlineLvl w:val="0"/>
    </w:pPr>
    <w:rPr>
      <w:rFonts w:ascii="Arial" w:eastAsia="Verdana" w:hAnsi="Arial"/>
      <w:b/>
      <w:kern w:val="32"/>
      <w:sz w:val="32"/>
      <w:szCs w:val="32"/>
      <w:lang w:val="en-US"/>
    </w:rPr>
  </w:style>
  <w:style w:type="paragraph" w:styleId="Titre2">
    <w:name w:val="heading 2"/>
    <w:basedOn w:val="Normal"/>
    <w:next w:val="Normal"/>
    <w:link w:val="Titre2Car"/>
    <w:qFormat/>
    <w:rsid w:val="00F60B85"/>
    <w:pPr>
      <w:keepNext/>
      <w:spacing w:line="360" w:lineRule="atLeast"/>
      <w:ind w:right="-94"/>
      <w:jc w:val="both"/>
      <w:outlineLvl w:val="1"/>
    </w:pPr>
    <w:rPr>
      <w:rFonts w:ascii="Times" w:eastAsia="Times" w:hAnsi="Times"/>
      <w:b/>
      <w:szCs w:val="20"/>
    </w:rPr>
  </w:style>
  <w:style w:type="paragraph" w:styleId="Titre3">
    <w:name w:val="heading 3"/>
    <w:basedOn w:val="Normal"/>
    <w:next w:val="Normal"/>
    <w:qFormat/>
    <w:rsid w:val="00F60B85"/>
    <w:pPr>
      <w:keepNext/>
      <w:spacing w:before="240" w:after="60"/>
      <w:outlineLvl w:val="2"/>
    </w:pPr>
    <w:rPr>
      <w:rFonts w:ascii="Arial" w:eastAsia="Verdana" w:hAnsi="Arial"/>
      <w:b/>
      <w:sz w:val="26"/>
      <w:szCs w:val="26"/>
      <w:lang w:val="en-US"/>
    </w:rPr>
  </w:style>
  <w:style w:type="paragraph" w:styleId="Titre4">
    <w:name w:val="heading 4"/>
    <w:basedOn w:val="Normal"/>
    <w:next w:val="Normal"/>
    <w:qFormat/>
    <w:rsid w:val="00F60B85"/>
    <w:pPr>
      <w:keepNext/>
      <w:spacing w:line="360" w:lineRule="atLeast"/>
      <w:jc w:val="center"/>
      <w:outlineLvl w:val="3"/>
    </w:pPr>
    <w:rPr>
      <w:rFonts w:ascii="Times" w:eastAsia="Times" w:hAnsi="Times"/>
      <w:b/>
      <w:szCs w:val="20"/>
    </w:rPr>
  </w:style>
  <w:style w:type="paragraph" w:styleId="Titre5">
    <w:name w:val="heading 5"/>
    <w:basedOn w:val="Normal"/>
    <w:next w:val="Normal"/>
    <w:qFormat/>
    <w:rsid w:val="00F60B85"/>
    <w:pPr>
      <w:keepNext/>
      <w:spacing w:line="240" w:lineRule="exact"/>
      <w:ind w:left="2835"/>
      <w:jc w:val="both"/>
      <w:outlineLvl w:val="4"/>
    </w:pPr>
    <w:rPr>
      <w:rFonts w:ascii="Times" w:eastAsia="Times" w:hAnsi="Times"/>
      <w:b/>
      <w:szCs w:val="20"/>
    </w:rPr>
  </w:style>
  <w:style w:type="paragraph" w:styleId="Titre6">
    <w:name w:val="heading 6"/>
    <w:basedOn w:val="Normal"/>
    <w:next w:val="Normal"/>
    <w:qFormat/>
    <w:rsid w:val="00F60B85"/>
    <w:pPr>
      <w:keepNext/>
      <w:spacing w:line="360" w:lineRule="atLeast"/>
      <w:jc w:val="both"/>
      <w:outlineLvl w:val="5"/>
    </w:pPr>
    <w:rPr>
      <w:rFonts w:ascii="Times" w:eastAsia="Times" w:hAnsi="Times"/>
      <w:b/>
      <w:szCs w:val="20"/>
    </w:rPr>
  </w:style>
  <w:style w:type="paragraph" w:styleId="Titre7">
    <w:name w:val="heading 7"/>
    <w:basedOn w:val="Normal"/>
    <w:next w:val="Normal"/>
    <w:qFormat/>
    <w:rsid w:val="00F60B85"/>
    <w:pPr>
      <w:keepNext/>
      <w:jc w:val="center"/>
      <w:outlineLvl w:val="6"/>
    </w:pPr>
    <w:rPr>
      <w:rFonts w:ascii="Times" w:eastAsia="Times" w:hAnsi="Times"/>
      <w:b/>
      <w:sz w:val="28"/>
      <w:szCs w:val="20"/>
    </w:rPr>
  </w:style>
  <w:style w:type="paragraph" w:styleId="Titre8">
    <w:name w:val="heading 8"/>
    <w:basedOn w:val="Normal"/>
    <w:next w:val="Normal"/>
    <w:qFormat/>
    <w:rsid w:val="00F60B85"/>
    <w:pPr>
      <w:keepNext/>
      <w:spacing w:line="240" w:lineRule="exact"/>
      <w:ind w:left="2835"/>
      <w:jc w:val="both"/>
      <w:outlineLvl w:val="7"/>
    </w:pPr>
    <w:rPr>
      <w:rFonts w:ascii="Times" w:eastAsia="Times" w:hAnsi="Times"/>
      <w:sz w:val="28"/>
      <w:szCs w:val="20"/>
    </w:rPr>
  </w:style>
  <w:style w:type="paragraph" w:styleId="Titre9">
    <w:name w:val="heading 9"/>
    <w:basedOn w:val="Normal"/>
    <w:next w:val="Normal"/>
    <w:qFormat/>
    <w:rsid w:val="00F60B85"/>
    <w:pPr>
      <w:keepNext/>
      <w:outlineLvl w:val="8"/>
    </w:pPr>
    <w:rPr>
      <w:rFonts w:ascii="Times" w:eastAsia="Times" w:hAnsi="Times"/>
      <w:b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A92E41"/>
    <w:rPr>
      <w:color w:val="0000FF"/>
      <w:u w:val="single"/>
    </w:rPr>
  </w:style>
  <w:style w:type="character" w:styleId="Lienhypertextesuivivisit">
    <w:name w:val="FollowedHyperlink"/>
    <w:rsid w:val="00A92E41"/>
    <w:rPr>
      <w:color w:val="800080"/>
      <w:u w:val="single"/>
    </w:rPr>
  </w:style>
  <w:style w:type="paragraph" w:styleId="Corpsdetexte">
    <w:name w:val="Body Text"/>
    <w:basedOn w:val="Normal"/>
    <w:link w:val="CorpsdetexteCar"/>
    <w:rsid w:val="00F60B85"/>
    <w:pPr>
      <w:spacing w:line="360" w:lineRule="atLeast"/>
      <w:ind w:right="658"/>
      <w:jc w:val="both"/>
    </w:pPr>
    <w:rPr>
      <w:rFonts w:ascii="Times" w:eastAsia="Times" w:hAnsi="Times"/>
      <w:b/>
      <w:szCs w:val="20"/>
    </w:rPr>
  </w:style>
  <w:style w:type="paragraph" w:styleId="Titre">
    <w:name w:val="Title"/>
    <w:basedOn w:val="Normal"/>
    <w:qFormat/>
    <w:rsid w:val="00F60B85"/>
    <w:pPr>
      <w:spacing w:line="360" w:lineRule="atLeast"/>
      <w:ind w:right="658"/>
      <w:jc w:val="center"/>
    </w:pPr>
    <w:rPr>
      <w:rFonts w:ascii="Times" w:eastAsia="Times" w:hAnsi="Times"/>
      <w:b/>
      <w:sz w:val="28"/>
      <w:szCs w:val="20"/>
    </w:rPr>
  </w:style>
  <w:style w:type="paragraph" w:styleId="Pieddepage">
    <w:name w:val="footer"/>
    <w:basedOn w:val="Normal"/>
    <w:link w:val="PieddepageCar"/>
    <w:rsid w:val="00F60B85"/>
    <w:pPr>
      <w:tabs>
        <w:tab w:val="center" w:pos="4536"/>
        <w:tab w:val="right" w:pos="9072"/>
      </w:tabs>
    </w:pPr>
    <w:rPr>
      <w:rFonts w:eastAsia="SimSun"/>
      <w:lang w:eastAsia="zh-CN"/>
    </w:rPr>
  </w:style>
  <w:style w:type="character" w:styleId="Appelnotedebasdep">
    <w:name w:val="footnote reference"/>
    <w:semiHidden/>
    <w:rsid w:val="00F60B85"/>
    <w:rPr>
      <w:vertAlign w:val="superscript"/>
    </w:rPr>
  </w:style>
  <w:style w:type="paragraph" w:customStyle="1" w:styleId="textecrime">
    <w:name w:val="textecrime"/>
    <w:basedOn w:val="Normal"/>
    <w:rsid w:val="00F60B85"/>
    <w:pPr>
      <w:spacing w:line="260" w:lineRule="exact"/>
      <w:ind w:firstLine="397"/>
      <w:jc w:val="both"/>
    </w:pPr>
    <w:rPr>
      <w:sz w:val="22"/>
      <w:szCs w:val="20"/>
    </w:rPr>
  </w:style>
  <w:style w:type="paragraph" w:styleId="Notedebasdepage">
    <w:name w:val="footnote text"/>
    <w:basedOn w:val="Normal"/>
    <w:semiHidden/>
    <w:rsid w:val="00F60B85"/>
    <w:rPr>
      <w:rFonts w:eastAsia="SimSun"/>
      <w:sz w:val="20"/>
      <w:szCs w:val="20"/>
      <w:lang w:eastAsia="zh-CN"/>
    </w:rPr>
  </w:style>
  <w:style w:type="paragraph" w:styleId="Retraitcorpsdetexte">
    <w:name w:val="Body Text Indent"/>
    <w:basedOn w:val="Normal"/>
    <w:rsid w:val="00F60B85"/>
    <w:pPr>
      <w:ind w:firstLine="720"/>
      <w:jc w:val="both"/>
    </w:pPr>
    <w:rPr>
      <w:rFonts w:eastAsia="SimSun"/>
      <w:lang w:eastAsia="zh-CN"/>
    </w:rPr>
  </w:style>
  <w:style w:type="paragraph" w:styleId="Corpsdetexte2">
    <w:name w:val="Body Text 2"/>
    <w:basedOn w:val="Normal"/>
    <w:rsid w:val="00F60B85"/>
    <w:pPr>
      <w:spacing w:after="120" w:line="480" w:lineRule="auto"/>
    </w:pPr>
    <w:rPr>
      <w:rFonts w:ascii="Verdana" w:eastAsia="Verdana" w:hAnsi="Verdana"/>
      <w:szCs w:val="20"/>
      <w:lang w:val="en-US"/>
    </w:rPr>
  </w:style>
  <w:style w:type="paragraph" w:styleId="Corpsdetexte3">
    <w:name w:val="Body Text 3"/>
    <w:basedOn w:val="Normal"/>
    <w:rsid w:val="00F60B85"/>
    <w:pPr>
      <w:spacing w:after="120"/>
    </w:pPr>
    <w:rPr>
      <w:rFonts w:ascii="Verdana" w:eastAsia="Verdana" w:hAnsi="Verdana"/>
      <w:sz w:val="16"/>
      <w:szCs w:val="16"/>
      <w:lang w:val="en-US"/>
    </w:rPr>
  </w:style>
  <w:style w:type="paragraph" w:styleId="Retraitcorpsdetexte2">
    <w:name w:val="Body Text Indent 2"/>
    <w:basedOn w:val="Normal"/>
    <w:rsid w:val="00F60B85"/>
    <w:pPr>
      <w:spacing w:after="120" w:line="480" w:lineRule="auto"/>
      <w:ind w:left="283"/>
    </w:pPr>
    <w:rPr>
      <w:rFonts w:ascii="Verdana" w:eastAsia="Verdana" w:hAnsi="Verdana"/>
      <w:szCs w:val="20"/>
      <w:lang w:val="en-US"/>
    </w:rPr>
  </w:style>
  <w:style w:type="paragraph" w:customStyle="1" w:styleId="Style3">
    <w:name w:val="Style3"/>
    <w:basedOn w:val="Normal"/>
    <w:rsid w:val="00F60B85"/>
    <w:pPr>
      <w:jc w:val="both"/>
    </w:pPr>
    <w:rPr>
      <w:rFonts w:ascii="Times" w:eastAsia="Times" w:hAnsi="Times"/>
      <w:sz w:val="22"/>
      <w:szCs w:val="20"/>
    </w:rPr>
  </w:style>
  <w:style w:type="character" w:styleId="Numrodepage">
    <w:name w:val="page number"/>
    <w:rsid w:val="00F60B85"/>
    <w:rPr>
      <w:rFonts w:ascii="Times" w:hAnsi="Times"/>
      <w:sz w:val="18"/>
    </w:rPr>
  </w:style>
  <w:style w:type="paragraph" w:styleId="En-tte">
    <w:name w:val="header"/>
    <w:basedOn w:val="Normal"/>
    <w:rsid w:val="00F60B85"/>
    <w:pPr>
      <w:tabs>
        <w:tab w:val="center" w:pos="4536"/>
        <w:tab w:val="right" w:pos="9072"/>
      </w:tabs>
    </w:pPr>
    <w:rPr>
      <w:rFonts w:ascii="Times" w:eastAsia="Times" w:hAnsi="Times"/>
      <w:sz w:val="22"/>
      <w:szCs w:val="20"/>
    </w:rPr>
  </w:style>
  <w:style w:type="paragraph" w:styleId="Normalcentr">
    <w:name w:val="Block Text"/>
    <w:basedOn w:val="Normal"/>
    <w:rsid w:val="00F60B85"/>
    <w:pPr>
      <w:widowControl w:val="0"/>
      <w:spacing w:line="240" w:lineRule="exact"/>
      <w:ind w:left="284" w:right="284"/>
      <w:jc w:val="both"/>
    </w:pPr>
    <w:rPr>
      <w:rFonts w:ascii="Times" w:eastAsia="Times" w:hAnsi="Times"/>
      <w:szCs w:val="20"/>
    </w:rPr>
  </w:style>
  <w:style w:type="character" w:styleId="Numrodeligne">
    <w:name w:val="line number"/>
    <w:rsid w:val="00F60B85"/>
    <w:rPr>
      <w:rFonts w:ascii="Times" w:hAnsi="Times"/>
      <w:sz w:val="20"/>
    </w:rPr>
  </w:style>
  <w:style w:type="paragraph" w:customStyle="1" w:styleId="Style1">
    <w:name w:val="Style1"/>
    <w:basedOn w:val="Normal"/>
    <w:rsid w:val="00F60B85"/>
    <w:pPr>
      <w:widowControl w:val="0"/>
      <w:jc w:val="both"/>
    </w:pPr>
    <w:rPr>
      <w:rFonts w:ascii="Palatino" w:eastAsia="Times" w:hAnsi="Palatino"/>
      <w:sz w:val="22"/>
      <w:szCs w:val="20"/>
    </w:rPr>
  </w:style>
  <w:style w:type="paragraph" w:styleId="Retraitcorpsdetexte3">
    <w:name w:val="Body Text Indent 3"/>
    <w:basedOn w:val="Normal"/>
    <w:rsid w:val="00F60B85"/>
    <w:pPr>
      <w:spacing w:after="120"/>
      <w:ind w:left="283"/>
    </w:pPr>
    <w:rPr>
      <w:rFonts w:ascii="Verdana" w:eastAsia="Verdana" w:hAnsi="Verdana"/>
      <w:sz w:val="16"/>
      <w:szCs w:val="16"/>
      <w:lang w:val="en-US"/>
    </w:rPr>
  </w:style>
  <w:style w:type="table" w:styleId="Grilledutableau">
    <w:name w:val="Table Grid"/>
    <w:basedOn w:val="TableauNormal"/>
    <w:rsid w:val="00F60B85"/>
    <w:rPr>
      <w:rFonts w:ascii="Verdana" w:eastAsia="Verdana" w:hAnsi="Verdana"/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link w:val="Titre2"/>
    <w:rsid w:val="00AC11AD"/>
    <w:rPr>
      <w:rFonts w:ascii="Times" w:eastAsia="Times" w:hAnsi="Times"/>
      <w:b/>
      <w:sz w:val="24"/>
    </w:rPr>
  </w:style>
  <w:style w:type="character" w:customStyle="1" w:styleId="CorpsdetexteCar">
    <w:name w:val="Corps de texte Car"/>
    <w:link w:val="Corpsdetexte"/>
    <w:rsid w:val="00AC11AD"/>
    <w:rPr>
      <w:rFonts w:ascii="Times" w:eastAsia="Times" w:hAnsi="Times"/>
      <w:b/>
      <w:sz w:val="24"/>
    </w:rPr>
  </w:style>
  <w:style w:type="character" w:customStyle="1" w:styleId="PieddepageCar">
    <w:name w:val="Pied de page Car"/>
    <w:link w:val="Pieddepage"/>
    <w:rsid w:val="00AC11AD"/>
    <w:rPr>
      <w:rFonts w:eastAsia="SimSun"/>
      <w:sz w:val="24"/>
      <w:szCs w:val="24"/>
      <w:lang w:eastAsia="zh-CN"/>
    </w:rPr>
  </w:style>
  <w:style w:type="character" w:customStyle="1" w:styleId="apple-style-span">
    <w:name w:val="apple-style-span"/>
    <w:rsid w:val="00AC11AD"/>
  </w:style>
  <w:style w:type="paragraph" w:styleId="Textedebulles">
    <w:name w:val="Balloon Text"/>
    <w:basedOn w:val="Normal"/>
    <w:link w:val="TextedebullesCar"/>
    <w:uiPriority w:val="99"/>
    <w:semiHidden/>
    <w:unhideWhenUsed/>
    <w:rsid w:val="0012318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318B"/>
    <w:rPr>
      <w:rFonts w:ascii="Lucida Grande" w:hAnsi="Lucida Grande" w:cs="Lucida Grande"/>
      <w:sz w:val="18"/>
      <w:szCs w:val="18"/>
    </w:rPr>
  </w:style>
  <w:style w:type="character" w:styleId="Accentuation">
    <w:name w:val="Emphasis"/>
    <w:basedOn w:val="Policepardfaut"/>
    <w:uiPriority w:val="20"/>
    <w:qFormat/>
    <w:rsid w:val="0050687A"/>
    <w:rPr>
      <w:i/>
      <w:iCs/>
    </w:rPr>
  </w:style>
  <w:style w:type="paragraph" w:styleId="NormalWeb">
    <w:name w:val="Normal (Web)"/>
    <w:basedOn w:val="Normal"/>
    <w:uiPriority w:val="99"/>
    <w:unhideWhenUsed/>
    <w:rsid w:val="00C66785"/>
    <w:pPr>
      <w:spacing w:before="100" w:beforeAutospacing="1" w:after="100" w:afterAutospacing="1"/>
    </w:pPr>
  </w:style>
  <w:style w:type="character" w:styleId="Mentionnonrsolue">
    <w:name w:val="Unresolved Mention"/>
    <w:basedOn w:val="Policepardfaut"/>
    <w:uiPriority w:val="99"/>
    <w:rsid w:val="00120E5A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FB6331"/>
    <w:rPr>
      <w:b/>
      <w:bCs/>
    </w:rPr>
  </w:style>
  <w:style w:type="character" w:customStyle="1" w:styleId="familyname">
    <w:name w:val="familyname"/>
    <w:basedOn w:val="Policepardfaut"/>
    <w:rsid w:val="00FB6331"/>
  </w:style>
  <w:style w:type="paragraph" w:styleId="Paragraphedeliste">
    <w:name w:val="List Paragraph"/>
    <w:basedOn w:val="Normal"/>
    <w:uiPriority w:val="34"/>
    <w:qFormat/>
    <w:rsid w:val="00700390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1C4EA3"/>
    <w:pPr>
      <w:numPr>
        <w:ilvl w:val="1"/>
      </w:numPr>
      <w:spacing w:after="160" w:line="259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C4EA3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customStyle="1" w:styleId="p1">
    <w:name w:val="p1"/>
    <w:basedOn w:val="Normal"/>
    <w:rsid w:val="00365F3D"/>
    <w:rPr>
      <w:rFonts w:ascii="Helvetica" w:hAnsi="Helvetica"/>
      <w:color w:val="000000"/>
      <w:sz w:val="43"/>
      <w:szCs w:val="4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8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6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65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0548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40005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5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34572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05619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8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3667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single" w:sz="6" w:space="11" w:color="DDDDDD"/>
            <w:right w:val="none" w:sz="0" w:space="0" w:color="auto"/>
          </w:divBdr>
        </w:div>
        <w:div w:id="17609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DDDDD"/>
            <w:right w:val="none" w:sz="0" w:space="0" w:color="auto"/>
          </w:divBdr>
        </w:div>
        <w:div w:id="165517929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625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3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57128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749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1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65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fabula.org/colloques/document11636.php" TargetMode="External"/><Relationship Id="rId18" Type="http://schemas.openxmlformats.org/officeDocument/2006/relationships/hyperlink" Target="https://hal.science/hal-01570904/document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mailto:corinne.pierreville@univ-lyon3.fr" TargetMode="External"/><Relationship Id="rId12" Type="http://schemas.openxmlformats.org/officeDocument/2006/relationships/hyperlink" Target="https://txm-bfm.huma-num.fr/txm/" TargetMode="External"/><Relationship Id="rId17" Type="http://schemas.openxmlformats.org/officeDocument/2006/relationships/hyperlink" Target="https://hal.science/hal-04212769v1" TargetMode="External"/><Relationship Id="rId2" Type="http://schemas.openxmlformats.org/officeDocument/2006/relationships/styles" Target="styles.xml"/><Relationship Id="rId16" Type="http://schemas.openxmlformats.org/officeDocument/2006/relationships/hyperlink" Target="https://hal.science/hal-04680345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rc.rhonealpes.fr/bdd/these/edition-nativement-numerique-des-oeuvres-hagiographiques-de-wauchier-de-denain-dapres-le-manuscrit-412de-la-bibliotheque-nationale-de-franc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al.science/hal-0421273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rc.rhonealpes.fr/bdd/these/edition-nativement-numerique-des-oeuvres-hagiographiques-de-wauchier-de-denain-dapres-le-manuscrit-412de-la-bibliotheque-nationale-de-france/" TargetMode="External"/><Relationship Id="rId19" Type="http://schemas.openxmlformats.org/officeDocument/2006/relationships/hyperlink" Target="https://shs.hal.science/halshs-0039742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://ouvroir-litt-arts.univ-grenoble-alpes.fr/revues/actalittarts/362-un-romancier-en-quete-de-la-fin-amor-tours-et-detours-de-l-amour-dans-le-chevalier-au-lio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14</Pages>
  <Words>4891</Words>
  <Characters>26904</Characters>
  <Application>Microsoft Office Word</Application>
  <DocSecurity>0</DocSecurity>
  <Lines>224</Lines>
  <Paragraphs>63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Corinne PIERREVILLE</vt:lpstr>
      <vt:lpstr>    </vt:lpstr>
    </vt:vector>
  </TitlesOfParts>
  <Company/>
  <LinksUpToDate>false</LinksUpToDate>
  <CharactersWithSpaces>31732</CharactersWithSpaces>
  <SharedDoc>false</SharedDoc>
  <HLinks>
    <vt:vector size="12" baseType="variant">
      <vt:variant>
        <vt:i4>2555942</vt:i4>
      </vt:variant>
      <vt:variant>
        <vt:i4>0</vt:i4>
      </vt:variant>
      <vt:variant>
        <vt:i4>0</vt:i4>
      </vt:variant>
      <vt:variant>
        <vt:i4>5</vt:i4>
      </vt:variant>
      <vt:variant>
        <vt:lpwstr>mailto:corinne.fugpierreville@neuf.fr</vt:lpwstr>
      </vt:variant>
      <vt:variant>
        <vt:lpwstr/>
      </vt:variant>
      <vt:variant>
        <vt:i4>1245187</vt:i4>
      </vt:variant>
      <vt:variant>
        <vt:i4>16463</vt:i4>
      </vt:variant>
      <vt:variant>
        <vt:i4>1025</vt:i4>
      </vt:variant>
      <vt:variant>
        <vt:i4>1</vt:i4>
      </vt:variant>
      <vt:variant>
        <vt:lpwstr>DSCN0846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Corinne PIERREVILLE</dc:title>
  <dc:subject/>
  <dc:creator>Corinne Pierreville</dc:creator>
  <cp:keywords/>
  <cp:lastModifiedBy>Corinne Pierreville</cp:lastModifiedBy>
  <cp:revision>107</cp:revision>
  <cp:lastPrinted>2008-03-11T20:00:00Z</cp:lastPrinted>
  <dcterms:created xsi:type="dcterms:W3CDTF">2019-10-11T11:52:00Z</dcterms:created>
  <dcterms:modified xsi:type="dcterms:W3CDTF">2025-11-24T08:27:00Z</dcterms:modified>
</cp:coreProperties>
</file>