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886" w:rsidRDefault="00E53886" w:rsidP="00077F67">
      <w:pPr>
        <w:ind w:right="-13"/>
        <w:jc w:val="both"/>
        <w:rPr>
          <w:sz w:val="22"/>
        </w:rPr>
      </w:pPr>
    </w:p>
    <w:p w:rsidR="00614ABE" w:rsidRDefault="00614ABE" w:rsidP="00E45868">
      <w:pPr>
        <w:ind w:right="-13"/>
        <w:jc w:val="center"/>
        <w:rPr>
          <w:b/>
          <w:sz w:val="22"/>
        </w:rPr>
      </w:pPr>
    </w:p>
    <w:p w:rsidR="00E45868" w:rsidRPr="00E45868" w:rsidRDefault="00E45868" w:rsidP="00E45868">
      <w:pPr>
        <w:ind w:right="-13"/>
        <w:jc w:val="center"/>
        <w:rPr>
          <w:b/>
          <w:sz w:val="22"/>
        </w:rPr>
      </w:pPr>
      <w:r w:rsidRPr="00E45868">
        <w:rPr>
          <w:b/>
          <w:sz w:val="22"/>
        </w:rPr>
        <w:t xml:space="preserve">ATTESTATION </w:t>
      </w:r>
      <w:r w:rsidR="005A1A80">
        <w:rPr>
          <w:b/>
          <w:sz w:val="22"/>
        </w:rPr>
        <w:t xml:space="preserve">SUR L’HONNEUR </w:t>
      </w:r>
      <w:bookmarkStart w:id="0" w:name="_GoBack"/>
      <w:bookmarkEnd w:id="0"/>
      <w:r w:rsidRPr="00E45868">
        <w:rPr>
          <w:b/>
          <w:sz w:val="22"/>
        </w:rPr>
        <w:t>DE NON PERCEPTION</w:t>
      </w:r>
    </w:p>
    <w:p w:rsidR="00E45868" w:rsidRPr="00E45868" w:rsidRDefault="00E45868" w:rsidP="00E45868">
      <w:pPr>
        <w:ind w:right="-13"/>
        <w:jc w:val="center"/>
        <w:rPr>
          <w:b/>
          <w:sz w:val="22"/>
        </w:rPr>
      </w:pPr>
      <w:r w:rsidRPr="00E45868">
        <w:rPr>
          <w:b/>
          <w:sz w:val="22"/>
        </w:rPr>
        <w:t>D’UNE INDEMNITE DE RUPTURE CONVENTIONNELLE DE LA FONCTION PUBLIQUE</w:t>
      </w:r>
      <w:r w:rsidR="004B41DD">
        <w:rPr>
          <w:b/>
          <w:sz w:val="22"/>
        </w:rPr>
        <w:t xml:space="preserve"> </w:t>
      </w:r>
    </w:p>
    <w:p w:rsidR="00E45868" w:rsidRDefault="00E45868" w:rsidP="00077F67">
      <w:pPr>
        <w:ind w:right="-13"/>
        <w:jc w:val="both"/>
        <w:rPr>
          <w:sz w:val="22"/>
        </w:rPr>
      </w:pPr>
    </w:p>
    <w:p w:rsidR="00E45868" w:rsidRDefault="00E45868" w:rsidP="00077F67">
      <w:pPr>
        <w:ind w:right="-13"/>
        <w:jc w:val="both"/>
        <w:rPr>
          <w:sz w:val="22"/>
        </w:rPr>
      </w:pPr>
    </w:p>
    <w:p w:rsidR="00E45868" w:rsidRPr="00651EAB" w:rsidRDefault="00E45868" w:rsidP="00077F67">
      <w:pPr>
        <w:ind w:right="-13"/>
        <w:jc w:val="both"/>
        <w:rPr>
          <w:szCs w:val="18"/>
        </w:rPr>
      </w:pPr>
      <w:r w:rsidRPr="00651EAB">
        <w:rPr>
          <w:szCs w:val="18"/>
        </w:rPr>
        <w:t>Vu le code de la fonction publique notamment son article L551-1</w:t>
      </w:r>
    </w:p>
    <w:p w:rsidR="00E45868" w:rsidRPr="00651EAB" w:rsidRDefault="00E45868" w:rsidP="00077F67">
      <w:pPr>
        <w:ind w:right="-13"/>
        <w:jc w:val="both"/>
        <w:rPr>
          <w:szCs w:val="18"/>
        </w:rPr>
      </w:pPr>
      <w:r w:rsidRPr="00651EAB">
        <w:rPr>
          <w:szCs w:val="18"/>
        </w:rPr>
        <w:t>Vu la loi n°2019-828 du 6 août 2019 de transformation de la fonction publique</w:t>
      </w:r>
      <w:r w:rsidR="00651EAB" w:rsidRPr="00651EAB">
        <w:rPr>
          <w:szCs w:val="18"/>
        </w:rPr>
        <w:t xml:space="preserve"> notamment son article 72</w:t>
      </w:r>
    </w:p>
    <w:p w:rsidR="00E45868" w:rsidRPr="00651EAB" w:rsidRDefault="00E45868" w:rsidP="00077F67">
      <w:pPr>
        <w:ind w:right="-13"/>
        <w:jc w:val="both"/>
        <w:rPr>
          <w:szCs w:val="18"/>
        </w:rPr>
      </w:pPr>
      <w:r w:rsidRPr="00651EAB">
        <w:rPr>
          <w:szCs w:val="18"/>
        </w:rPr>
        <w:t>Vu le décret n° 2019-1593 du 31 décembre 2019 relatif à la procédure de rupture conventionnelle dans la fonction publique</w:t>
      </w:r>
    </w:p>
    <w:p w:rsidR="00E45868" w:rsidRPr="00651EAB" w:rsidRDefault="00E45868" w:rsidP="00E45868">
      <w:pPr>
        <w:ind w:right="-13"/>
        <w:jc w:val="both"/>
        <w:rPr>
          <w:szCs w:val="18"/>
        </w:rPr>
      </w:pPr>
      <w:r w:rsidRPr="00651EAB">
        <w:rPr>
          <w:szCs w:val="18"/>
        </w:rPr>
        <w:t>Vu le décret n° 2019-1596 du 31 décembre 2019 relatif à l’indemnité spécifique de rupture conventionnelle dans la fonction publique</w:t>
      </w:r>
    </w:p>
    <w:p w:rsidR="00E45868" w:rsidRDefault="00E45868" w:rsidP="00E45868">
      <w:pPr>
        <w:ind w:right="-13"/>
        <w:jc w:val="both"/>
        <w:rPr>
          <w:sz w:val="22"/>
        </w:rPr>
      </w:pPr>
      <w:r w:rsidRPr="00651EAB">
        <w:rPr>
          <w:szCs w:val="18"/>
        </w:rPr>
        <w:t>Vu le décret n° 86-83 du 17 janvier 1986 relatif aux agents contractuels de fonction publique d’Etat, notamment les articles 49-1 à 49-9</w:t>
      </w:r>
    </w:p>
    <w:p w:rsidR="00651EAB" w:rsidRDefault="00651EAB" w:rsidP="00E45868">
      <w:pPr>
        <w:ind w:right="-13"/>
        <w:jc w:val="both"/>
        <w:rPr>
          <w:sz w:val="22"/>
        </w:rPr>
      </w:pPr>
    </w:p>
    <w:p w:rsidR="00651EAB" w:rsidRDefault="00651EAB" w:rsidP="00E45868">
      <w:pPr>
        <w:ind w:right="-13"/>
        <w:jc w:val="both"/>
        <w:rPr>
          <w:sz w:val="22"/>
        </w:rPr>
      </w:pPr>
    </w:p>
    <w:p w:rsidR="00614ABE" w:rsidRDefault="00614ABE" w:rsidP="00E45868">
      <w:pPr>
        <w:ind w:right="-13"/>
        <w:jc w:val="both"/>
        <w:rPr>
          <w:sz w:val="22"/>
        </w:rPr>
      </w:pPr>
    </w:p>
    <w:p w:rsidR="00614ABE" w:rsidRDefault="00614ABE" w:rsidP="00E45868">
      <w:pPr>
        <w:ind w:right="-13"/>
        <w:jc w:val="both"/>
        <w:rPr>
          <w:sz w:val="22"/>
        </w:rPr>
      </w:pPr>
    </w:p>
    <w:p w:rsidR="00614ABE" w:rsidRPr="002E4AEE" w:rsidRDefault="00614ABE" w:rsidP="00E45868">
      <w:pPr>
        <w:ind w:right="-13"/>
        <w:jc w:val="both"/>
        <w:rPr>
          <w:sz w:val="22"/>
        </w:rPr>
      </w:pPr>
    </w:p>
    <w:p w:rsidR="00651EAB" w:rsidRDefault="00651EAB" w:rsidP="00651EAB">
      <w:pPr>
        <w:ind w:right="-13"/>
        <w:jc w:val="both"/>
        <w:rPr>
          <w:sz w:val="22"/>
        </w:rPr>
      </w:pPr>
      <w:r>
        <w:rPr>
          <w:sz w:val="22"/>
        </w:rPr>
        <w:t>Je soussigné(e)</w:t>
      </w:r>
      <w:r w:rsidR="00F04800">
        <w:rPr>
          <w:sz w:val="22"/>
        </w:rPr>
        <w:t xml:space="preserve">, </w:t>
      </w:r>
      <w:r w:rsidR="00F04800">
        <w:rPr>
          <w:sz w:val="22"/>
        </w:rPr>
        <w:tab/>
      </w:r>
      <w:r w:rsidR="00F04800">
        <w:rPr>
          <w:sz w:val="22"/>
        </w:rPr>
        <w:tab/>
      </w:r>
      <w:r w:rsidR="00F04800">
        <w:rPr>
          <w:sz w:val="22"/>
        </w:rPr>
        <w:tab/>
      </w:r>
      <w:r w:rsidR="00F04800">
        <w:rPr>
          <w:sz w:val="22"/>
        </w:rPr>
        <w:tab/>
      </w:r>
      <w:r w:rsidR="00F04800">
        <w:rPr>
          <w:sz w:val="22"/>
        </w:rPr>
        <w:tab/>
      </w:r>
      <w:r w:rsidR="00F04800">
        <w:rPr>
          <w:sz w:val="22"/>
        </w:rPr>
        <w:tab/>
      </w:r>
      <w:r w:rsidR="00F04800">
        <w:rPr>
          <w:sz w:val="22"/>
        </w:rPr>
        <w:tab/>
      </w:r>
      <w:r>
        <w:rPr>
          <w:sz w:val="22"/>
        </w:rPr>
        <w:t xml:space="preserve">  </w:t>
      </w:r>
      <w:r w:rsidR="00DF3A01">
        <w:rPr>
          <w:sz w:val="22"/>
        </w:rPr>
        <w:t xml:space="preserve">    </w:t>
      </w:r>
      <w:r w:rsidR="009E6970">
        <w:rPr>
          <w:sz w:val="22"/>
        </w:rPr>
        <w:t xml:space="preserve">      </w:t>
      </w:r>
      <w:r w:rsidR="00DF3A01">
        <w:rPr>
          <w:sz w:val="22"/>
        </w:rPr>
        <w:t xml:space="preserve">        </w:t>
      </w:r>
      <w:proofErr w:type="gramStart"/>
      <w:r w:rsidR="00DF3A01">
        <w:rPr>
          <w:sz w:val="22"/>
        </w:rPr>
        <w:t xml:space="preserve">  </w:t>
      </w:r>
      <w:r w:rsidR="009E6970">
        <w:rPr>
          <w:sz w:val="22"/>
        </w:rPr>
        <w:t>,</w:t>
      </w:r>
      <w:proofErr w:type="gramEnd"/>
      <w:r w:rsidR="009E6970">
        <w:rPr>
          <w:sz w:val="22"/>
        </w:rPr>
        <w:t xml:space="preserve"> </w:t>
      </w:r>
      <w:r w:rsidR="004B41DD">
        <w:rPr>
          <w:sz w:val="22"/>
        </w:rPr>
        <w:t>atteste</w:t>
      </w:r>
      <w:r>
        <w:rPr>
          <w:sz w:val="22"/>
        </w:rPr>
        <w:t xml:space="preserve"> </w:t>
      </w:r>
      <w:r w:rsidR="004B41DD">
        <w:rPr>
          <w:sz w:val="22"/>
        </w:rPr>
        <w:t>sur l’honneur ne pas avoir perçu d’</w:t>
      </w:r>
      <w:r>
        <w:rPr>
          <w:sz w:val="22"/>
        </w:rPr>
        <w:t>indemnité de rupture conventionnelle</w:t>
      </w:r>
      <w:r w:rsidR="004B41DD">
        <w:rPr>
          <w:sz w:val="22"/>
        </w:rPr>
        <w:t xml:space="preserve"> de l’Etat au cours des 6 années précédent mon recrutement à l’université Jean Moulin - Lyon 3</w:t>
      </w:r>
      <w:r>
        <w:rPr>
          <w:sz w:val="22"/>
        </w:rPr>
        <w:t>.</w:t>
      </w:r>
    </w:p>
    <w:p w:rsidR="00651EAB" w:rsidRDefault="00651EAB" w:rsidP="00651EAB">
      <w:pPr>
        <w:ind w:right="-13"/>
        <w:jc w:val="both"/>
        <w:rPr>
          <w:sz w:val="22"/>
        </w:rPr>
      </w:pPr>
    </w:p>
    <w:p w:rsidR="00651EAB" w:rsidRDefault="00651EAB" w:rsidP="00651EAB">
      <w:pPr>
        <w:ind w:right="-13"/>
        <w:jc w:val="both"/>
        <w:rPr>
          <w:sz w:val="22"/>
        </w:rPr>
      </w:pPr>
      <w:r>
        <w:rPr>
          <w:sz w:val="22"/>
        </w:rPr>
        <w:t>Je suis conscient(e) qu’une fausse déclaration m’obligerait à rembourser les sommes perçues au titre d’une telle indemnité.</w:t>
      </w:r>
    </w:p>
    <w:p w:rsidR="00651EAB" w:rsidRDefault="00651EAB" w:rsidP="00651EAB">
      <w:pPr>
        <w:ind w:right="-13"/>
        <w:jc w:val="both"/>
        <w:rPr>
          <w:sz w:val="22"/>
        </w:rPr>
      </w:pPr>
    </w:p>
    <w:p w:rsidR="00E06B33" w:rsidRPr="0074761E" w:rsidRDefault="00E06B33" w:rsidP="00E06B33">
      <w:pPr>
        <w:spacing w:line="360" w:lineRule="auto"/>
        <w:jc w:val="both"/>
        <w:rPr>
          <w:rFonts w:cs="Tahoma"/>
          <w:sz w:val="20"/>
          <w:szCs w:val="20"/>
        </w:rPr>
      </w:pPr>
      <w:r w:rsidRPr="0074761E">
        <w:rPr>
          <w:rFonts w:cs="Tahoma"/>
          <w:sz w:val="20"/>
          <w:szCs w:val="20"/>
        </w:rPr>
        <w:t>Fait pour servir et valoir ce que de droit.</w:t>
      </w:r>
    </w:p>
    <w:p w:rsidR="00E06B33" w:rsidRPr="0074761E" w:rsidRDefault="00E06B33" w:rsidP="00E06B33">
      <w:pPr>
        <w:spacing w:line="360" w:lineRule="auto"/>
        <w:jc w:val="both"/>
        <w:rPr>
          <w:rFonts w:cs="Tahoma"/>
          <w:sz w:val="20"/>
          <w:szCs w:val="20"/>
        </w:rPr>
      </w:pPr>
    </w:p>
    <w:p w:rsidR="00E06B33" w:rsidRPr="0074761E" w:rsidRDefault="00E06B33" w:rsidP="00E06B33">
      <w:pPr>
        <w:spacing w:line="360" w:lineRule="auto"/>
        <w:ind w:left="5103"/>
        <w:jc w:val="both"/>
        <w:rPr>
          <w:rFonts w:cs="Tahoma"/>
          <w:sz w:val="20"/>
          <w:szCs w:val="20"/>
        </w:rPr>
      </w:pPr>
      <w:r w:rsidRPr="0074761E">
        <w:rPr>
          <w:rFonts w:cs="Tahoma"/>
          <w:sz w:val="20"/>
          <w:szCs w:val="20"/>
        </w:rPr>
        <w:t>Fait</w:t>
      </w:r>
      <w:r>
        <w:rPr>
          <w:rFonts w:cs="Tahoma"/>
          <w:sz w:val="20"/>
          <w:szCs w:val="20"/>
        </w:rPr>
        <w:t xml:space="preserve">, </w:t>
      </w:r>
      <w:r w:rsidRPr="0074761E">
        <w:rPr>
          <w:rFonts w:cs="Tahoma"/>
          <w:sz w:val="20"/>
          <w:szCs w:val="20"/>
        </w:rPr>
        <w:t>à ……………………………</w:t>
      </w:r>
    </w:p>
    <w:p w:rsidR="00E06B33" w:rsidRPr="0074761E" w:rsidRDefault="00E06B33" w:rsidP="00E06B33">
      <w:pPr>
        <w:spacing w:line="360" w:lineRule="auto"/>
        <w:ind w:left="5103"/>
        <w:jc w:val="both"/>
        <w:rPr>
          <w:rFonts w:cs="Tahoma"/>
          <w:sz w:val="20"/>
          <w:szCs w:val="20"/>
        </w:rPr>
      </w:pPr>
      <w:r w:rsidRPr="0074761E">
        <w:rPr>
          <w:rFonts w:cs="Tahoma"/>
          <w:sz w:val="20"/>
          <w:szCs w:val="20"/>
        </w:rPr>
        <w:t>Le……………………</w:t>
      </w:r>
      <w:proofErr w:type="gramStart"/>
      <w:r w:rsidRPr="0074761E">
        <w:rPr>
          <w:rFonts w:cs="Tahoma"/>
          <w:sz w:val="20"/>
          <w:szCs w:val="20"/>
        </w:rPr>
        <w:t>…….</w:t>
      </w:r>
      <w:proofErr w:type="gramEnd"/>
      <w:r w:rsidRPr="0074761E">
        <w:rPr>
          <w:rFonts w:cs="Tahoma"/>
          <w:sz w:val="20"/>
          <w:szCs w:val="20"/>
        </w:rPr>
        <w:t>.</w:t>
      </w:r>
    </w:p>
    <w:p w:rsidR="00E06B33" w:rsidRPr="0074761E" w:rsidRDefault="00E06B33" w:rsidP="00E06B33">
      <w:pPr>
        <w:spacing w:line="240" w:lineRule="auto"/>
        <w:ind w:left="5103"/>
        <w:jc w:val="both"/>
        <w:rPr>
          <w:rFonts w:cs="Tahoma"/>
          <w:i/>
          <w:color w:val="FF0000"/>
          <w:sz w:val="20"/>
          <w:szCs w:val="20"/>
        </w:rPr>
      </w:pPr>
      <w:r w:rsidRPr="0074761E">
        <w:rPr>
          <w:rFonts w:cs="Tahoma"/>
          <w:i/>
          <w:color w:val="FF0000"/>
          <w:sz w:val="20"/>
          <w:szCs w:val="20"/>
        </w:rPr>
        <w:t>Signature de l’agent</w:t>
      </w:r>
    </w:p>
    <w:p w:rsidR="00E06B33" w:rsidRPr="0074761E" w:rsidRDefault="00E06B33" w:rsidP="00E06B33">
      <w:pPr>
        <w:spacing w:line="240" w:lineRule="auto"/>
        <w:ind w:right="-13"/>
        <w:jc w:val="both"/>
        <w:rPr>
          <w:sz w:val="20"/>
          <w:szCs w:val="20"/>
        </w:rPr>
      </w:pPr>
    </w:p>
    <w:p w:rsidR="00651EAB" w:rsidRDefault="00651EAB" w:rsidP="00077F67">
      <w:pPr>
        <w:ind w:right="-13"/>
        <w:jc w:val="both"/>
        <w:rPr>
          <w:sz w:val="22"/>
        </w:rPr>
      </w:pPr>
    </w:p>
    <w:p w:rsidR="00651EAB" w:rsidRDefault="00651EAB" w:rsidP="00077F67">
      <w:pPr>
        <w:ind w:right="-13"/>
        <w:jc w:val="both"/>
        <w:rPr>
          <w:sz w:val="22"/>
        </w:rPr>
      </w:pPr>
    </w:p>
    <w:p w:rsidR="00651EAB" w:rsidRDefault="00651EAB" w:rsidP="00077F67">
      <w:pPr>
        <w:ind w:right="-13"/>
        <w:jc w:val="both"/>
        <w:rPr>
          <w:sz w:val="22"/>
        </w:rPr>
      </w:pPr>
    </w:p>
    <w:p w:rsidR="00651EAB" w:rsidRDefault="00651EAB" w:rsidP="00077F67">
      <w:pPr>
        <w:ind w:right="-13"/>
        <w:jc w:val="both"/>
        <w:rPr>
          <w:sz w:val="22"/>
        </w:rPr>
      </w:pPr>
    </w:p>
    <w:p w:rsidR="00614ABE" w:rsidRDefault="00614ABE" w:rsidP="00077F67">
      <w:pPr>
        <w:ind w:right="-13"/>
        <w:jc w:val="both"/>
        <w:rPr>
          <w:sz w:val="22"/>
        </w:rPr>
      </w:pPr>
    </w:p>
    <w:p w:rsidR="009E6970" w:rsidRDefault="009E6970" w:rsidP="00077F67">
      <w:pPr>
        <w:ind w:right="-13"/>
        <w:jc w:val="both"/>
        <w:rPr>
          <w:sz w:val="22"/>
        </w:rPr>
      </w:pPr>
    </w:p>
    <w:p w:rsidR="009E6970" w:rsidRDefault="009E6970" w:rsidP="00077F67">
      <w:pPr>
        <w:ind w:right="-13"/>
        <w:jc w:val="both"/>
        <w:rPr>
          <w:sz w:val="22"/>
        </w:rPr>
      </w:pPr>
    </w:p>
    <w:p w:rsidR="009E6970" w:rsidRDefault="009E6970" w:rsidP="00077F67">
      <w:pPr>
        <w:ind w:right="-13"/>
        <w:jc w:val="both"/>
        <w:rPr>
          <w:sz w:val="22"/>
        </w:rPr>
      </w:pPr>
    </w:p>
    <w:p w:rsidR="00651EAB" w:rsidRPr="00614ABE" w:rsidRDefault="00651EAB" w:rsidP="00077F67">
      <w:pPr>
        <w:ind w:right="-13"/>
        <w:jc w:val="both"/>
        <w:rPr>
          <w:sz w:val="16"/>
          <w:szCs w:val="16"/>
        </w:rPr>
      </w:pPr>
    </w:p>
    <w:p w:rsidR="00614ABE" w:rsidRPr="00614ABE" w:rsidRDefault="00614ABE" w:rsidP="00614ABE">
      <w:pPr>
        <w:autoSpaceDE w:val="0"/>
        <w:autoSpaceDN w:val="0"/>
        <w:adjustRightInd w:val="0"/>
        <w:spacing w:line="240" w:lineRule="auto"/>
        <w:rPr>
          <w:rFonts w:cs="ArialMT"/>
          <w:color w:val="auto"/>
          <w:sz w:val="16"/>
          <w:szCs w:val="16"/>
          <w:lang w:eastAsia="fr-FR"/>
        </w:rPr>
      </w:pPr>
      <w:r w:rsidRPr="00614ABE">
        <w:rPr>
          <w:rFonts w:cs="ArialMT"/>
          <w:color w:val="auto"/>
          <w:sz w:val="16"/>
          <w:szCs w:val="16"/>
          <w:lang w:eastAsia="fr-FR"/>
        </w:rPr>
        <w:t>Si vous estimez que cet acte est irrégulier, vous pouvez former :</w:t>
      </w:r>
    </w:p>
    <w:p w:rsidR="00614ABE" w:rsidRPr="00614ABE" w:rsidRDefault="00614ABE" w:rsidP="00614ABE">
      <w:pPr>
        <w:autoSpaceDE w:val="0"/>
        <w:autoSpaceDN w:val="0"/>
        <w:adjustRightInd w:val="0"/>
        <w:spacing w:line="240" w:lineRule="auto"/>
        <w:rPr>
          <w:rFonts w:cs="ArialMT"/>
          <w:color w:val="auto"/>
          <w:sz w:val="16"/>
          <w:szCs w:val="16"/>
          <w:lang w:eastAsia="fr-FR"/>
        </w:rPr>
      </w:pPr>
      <w:r w:rsidRPr="00614ABE">
        <w:rPr>
          <w:rFonts w:cs="ArialMT"/>
          <w:color w:val="auto"/>
          <w:sz w:val="16"/>
          <w:szCs w:val="16"/>
          <w:lang w:eastAsia="fr-FR"/>
        </w:rPr>
        <w:t>- soit un recours administratif qui peut prendre la forme d'un recours gracieux devant l'auteur de l'acte ou celle d'un recours hiérarchique devant l'autorité hiérarchique compétente. Ce recours administratif doit être présenté dans les deux mois à compter de la notification du présent acte si vous souhaitez pouvoir former un recours contentieux contre une décision de rejet de votre recours gracieux. Celui-ci est réputé rejeté si vous n'avez pas reçu de réponse dans les deux mois suivant sa réception par l'administration. Vous disposez alors de deux mois pour former le recours contentieux. Si une décision expresse vous est notifiée dans les quatre mois suivant votre recours gracieux, vous disposez de deux mois à compter de la notification de cette décision expresse, pour former le recours contentieux.</w:t>
      </w:r>
    </w:p>
    <w:p w:rsidR="00651EAB" w:rsidRPr="00614ABE" w:rsidRDefault="00614ABE" w:rsidP="00614ABE">
      <w:pPr>
        <w:autoSpaceDE w:val="0"/>
        <w:autoSpaceDN w:val="0"/>
        <w:adjustRightInd w:val="0"/>
        <w:spacing w:line="240" w:lineRule="auto"/>
        <w:rPr>
          <w:rFonts w:cs="ArialMT"/>
          <w:color w:val="auto"/>
          <w:sz w:val="16"/>
          <w:szCs w:val="16"/>
          <w:lang w:eastAsia="fr-FR"/>
        </w:rPr>
      </w:pPr>
      <w:r w:rsidRPr="00614ABE">
        <w:rPr>
          <w:rFonts w:cs="ArialMT"/>
          <w:color w:val="auto"/>
          <w:sz w:val="16"/>
          <w:szCs w:val="16"/>
          <w:lang w:eastAsia="fr-FR"/>
        </w:rPr>
        <w:t>- soit un recours contentieux devant le tribunal administratif dans le ressort duquel se trouve le siège de votre établissement d'affectation, dans le délai de deux mois à compter de la notification du présent acte.</w:t>
      </w:r>
    </w:p>
    <w:sectPr w:rsidR="00651EAB" w:rsidRPr="00614ABE" w:rsidSect="004B41DD">
      <w:headerReference w:type="default" r:id="rId7"/>
      <w:pgSz w:w="11906" w:h="16838"/>
      <w:pgMar w:top="1654" w:right="851" w:bottom="709" w:left="851"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2DB" w:rsidRDefault="002322DB" w:rsidP="001375E3">
      <w:pPr>
        <w:spacing w:line="240" w:lineRule="auto"/>
      </w:pPr>
      <w:r>
        <w:separator/>
      </w:r>
    </w:p>
  </w:endnote>
  <w:endnote w:type="continuationSeparator" w:id="0">
    <w:p w:rsidR="002322DB" w:rsidRDefault="002322DB" w:rsidP="00137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othamLight">
    <w:altName w:val="Arial"/>
    <w:panose1 w:val="00000000000000000000"/>
    <w:charset w:val="00"/>
    <w:family w:val="modern"/>
    <w:notTrueType/>
    <w:pitch w:val="variable"/>
    <w:sig w:usb0="800000AF"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2DB" w:rsidRDefault="002322DB" w:rsidP="001375E3">
      <w:pPr>
        <w:spacing w:line="240" w:lineRule="auto"/>
      </w:pPr>
      <w:r>
        <w:separator/>
      </w:r>
    </w:p>
  </w:footnote>
  <w:footnote w:type="continuationSeparator" w:id="0">
    <w:p w:rsidR="002322DB" w:rsidRDefault="002322DB" w:rsidP="00137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5C" w:rsidRDefault="00AB776E" w:rsidP="00725A5C">
    <w:pPr>
      <w:pStyle w:val="Paragraphestandard"/>
      <w:rPr>
        <w:rFonts w:ascii="Century Gothic" w:hAnsi="Century Gothic"/>
        <w:b/>
        <w:caps/>
        <w:color w:val="6285A4"/>
        <w:position w:val="2"/>
        <w:sz w:val="20"/>
        <w:szCs w:val="20"/>
      </w:rPr>
    </w:pPr>
    <w:r>
      <w:rPr>
        <w:rFonts w:ascii="Century Gothic" w:hAnsi="Century Gothic"/>
        <w:b/>
        <w:caps/>
        <w:noProof/>
        <w:color w:val="6285A4"/>
        <w:position w:val="2"/>
        <w:sz w:val="20"/>
        <w:szCs w:val="20"/>
      </w:rPr>
      <w:drawing>
        <wp:anchor distT="0" distB="0" distL="114300" distR="114300" simplePos="0" relativeHeight="251657216" behindDoc="1" locked="0" layoutInCell="1" allowOverlap="1">
          <wp:simplePos x="0" y="0"/>
          <wp:positionH relativeFrom="column">
            <wp:posOffset>-540384</wp:posOffset>
          </wp:positionH>
          <wp:positionV relativeFrom="paragraph">
            <wp:posOffset>0</wp:posOffset>
          </wp:positionV>
          <wp:extent cx="1847850" cy="935896"/>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CO-BR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3444" cy="964053"/>
                  </a:xfrm>
                  <a:prstGeom prst="rect">
                    <a:avLst/>
                  </a:prstGeom>
                </pic:spPr>
              </pic:pic>
            </a:graphicData>
          </a:graphic>
          <wp14:sizeRelH relativeFrom="margin">
            <wp14:pctWidth>0</wp14:pctWidth>
          </wp14:sizeRelH>
          <wp14:sizeRelV relativeFrom="margin">
            <wp14:pctHeight>0</wp14:pctHeight>
          </wp14:sizeRelV>
        </wp:anchor>
      </w:drawing>
    </w:r>
  </w:p>
  <w:p w:rsidR="00725A5C" w:rsidRDefault="00725A5C" w:rsidP="00725A5C">
    <w:pPr>
      <w:pStyle w:val="Paragraphestandard"/>
      <w:rPr>
        <w:rFonts w:ascii="Century Gothic" w:hAnsi="Century Gothic"/>
        <w:b/>
        <w:caps/>
        <w:color w:val="6285A4"/>
        <w:position w:val="2"/>
        <w:sz w:val="20"/>
        <w:szCs w:val="20"/>
      </w:rPr>
    </w:pPr>
  </w:p>
  <w:p w:rsidR="00725A5C" w:rsidRDefault="00AB776E" w:rsidP="00AB776E">
    <w:pPr>
      <w:pStyle w:val="Paragraphestandard"/>
      <w:tabs>
        <w:tab w:val="left" w:pos="1817"/>
      </w:tabs>
      <w:rPr>
        <w:rFonts w:ascii="Century Gothic" w:hAnsi="Century Gothic"/>
        <w:b/>
        <w:caps/>
        <w:color w:val="6285A4"/>
        <w:position w:val="2"/>
        <w:sz w:val="20"/>
        <w:szCs w:val="20"/>
      </w:rPr>
    </w:pPr>
    <w:r>
      <w:rPr>
        <w:rFonts w:ascii="Century Gothic" w:hAnsi="Century Gothic"/>
        <w:b/>
        <w:caps/>
        <w:color w:val="6285A4"/>
        <w:position w:val="2"/>
        <w:sz w:val="20"/>
        <w:szCs w:val="20"/>
      </w:rPr>
      <w:tab/>
    </w:r>
  </w:p>
  <w:p w:rsidR="00725A5C" w:rsidRDefault="00AB776E" w:rsidP="00AB776E">
    <w:pPr>
      <w:pStyle w:val="Paragraphestandard"/>
      <w:tabs>
        <w:tab w:val="left" w:pos="1431"/>
        <w:tab w:val="left" w:pos="1971"/>
      </w:tabs>
      <w:rPr>
        <w:rFonts w:ascii="Century Gothic" w:hAnsi="Century Gothic" w:cs="GothamLight"/>
        <w:caps/>
        <w:color w:val="C04142"/>
        <w:spacing w:val="-12"/>
      </w:rPr>
    </w:pPr>
    <w:r>
      <w:rPr>
        <w:rFonts w:ascii="Century Gothic" w:hAnsi="Century Gothic" w:cs="GothamLight"/>
        <w:caps/>
        <w:color w:val="C04142"/>
        <w:spacing w:val="-12"/>
      </w:rPr>
      <w:tab/>
    </w:r>
    <w:r>
      <w:rPr>
        <w:rFonts w:ascii="Century Gothic" w:hAnsi="Century Gothic" w:cs="GothamLight"/>
        <w:caps/>
        <w:color w:val="C04142"/>
        <w:spacing w:val="-12"/>
      </w:rPr>
      <w:tab/>
    </w:r>
  </w:p>
  <w:p w:rsidR="00725A5C" w:rsidRPr="007A5FE5" w:rsidRDefault="00725A5C" w:rsidP="00725A5C">
    <w:pPr>
      <w:pStyle w:val="Paragraphestandard"/>
      <w:rPr>
        <w:rFonts w:ascii="Century Gothic" w:hAnsi="Century Gothic" w:cs="GothamLight"/>
        <w:caps/>
        <w:color w:val="C04142"/>
        <w:spacing w:val="-12"/>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E3"/>
    <w:rsid w:val="00004817"/>
    <w:rsid w:val="000517DE"/>
    <w:rsid w:val="00052344"/>
    <w:rsid w:val="00056EE3"/>
    <w:rsid w:val="00077F67"/>
    <w:rsid w:val="00095FD6"/>
    <w:rsid w:val="000A709E"/>
    <w:rsid w:val="000B2E8F"/>
    <w:rsid w:val="001326CC"/>
    <w:rsid w:val="001375E3"/>
    <w:rsid w:val="001413ED"/>
    <w:rsid w:val="0014258C"/>
    <w:rsid w:val="0015377B"/>
    <w:rsid w:val="00183A4E"/>
    <w:rsid w:val="001975C0"/>
    <w:rsid w:val="001A5DAE"/>
    <w:rsid w:val="001B0E70"/>
    <w:rsid w:val="001F1829"/>
    <w:rsid w:val="002322DB"/>
    <w:rsid w:val="00234588"/>
    <w:rsid w:val="00245C5E"/>
    <w:rsid w:val="0028361D"/>
    <w:rsid w:val="00295E91"/>
    <w:rsid w:val="002B67CC"/>
    <w:rsid w:val="002E4AEE"/>
    <w:rsid w:val="00314F06"/>
    <w:rsid w:val="00315111"/>
    <w:rsid w:val="00320AFB"/>
    <w:rsid w:val="00321500"/>
    <w:rsid w:val="003437E3"/>
    <w:rsid w:val="00385336"/>
    <w:rsid w:val="003B75C9"/>
    <w:rsid w:val="003B78F9"/>
    <w:rsid w:val="003E355B"/>
    <w:rsid w:val="00423D92"/>
    <w:rsid w:val="00437295"/>
    <w:rsid w:val="00445D89"/>
    <w:rsid w:val="004543AA"/>
    <w:rsid w:val="004808EA"/>
    <w:rsid w:val="004B41DD"/>
    <w:rsid w:val="004D6E63"/>
    <w:rsid w:val="004D6E99"/>
    <w:rsid w:val="004F60A0"/>
    <w:rsid w:val="00506A88"/>
    <w:rsid w:val="00510E5D"/>
    <w:rsid w:val="00586BA2"/>
    <w:rsid w:val="00591E9B"/>
    <w:rsid w:val="005A1A80"/>
    <w:rsid w:val="005A5F04"/>
    <w:rsid w:val="005C18D0"/>
    <w:rsid w:val="005C4E00"/>
    <w:rsid w:val="005C73C5"/>
    <w:rsid w:val="005D6C78"/>
    <w:rsid w:val="005F0A90"/>
    <w:rsid w:val="00614ABE"/>
    <w:rsid w:val="00623BF7"/>
    <w:rsid w:val="00630D5E"/>
    <w:rsid w:val="00633FF8"/>
    <w:rsid w:val="006435D0"/>
    <w:rsid w:val="00651EAB"/>
    <w:rsid w:val="006640B0"/>
    <w:rsid w:val="006643B0"/>
    <w:rsid w:val="0066592A"/>
    <w:rsid w:val="0069200D"/>
    <w:rsid w:val="006A6275"/>
    <w:rsid w:val="006D7A3F"/>
    <w:rsid w:val="00725A5C"/>
    <w:rsid w:val="00727CFE"/>
    <w:rsid w:val="00744D71"/>
    <w:rsid w:val="00753C64"/>
    <w:rsid w:val="00765837"/>
    <w:rsid w:val="007A5FE5"/>
    <w:rsid w:val="007D354E"/>
    <w:rsid w:val="0083088F"/>
    <w:rsid w:val="00833203"/>
    <w:rsid w:val="00835122"/>
    <w:rsid w:val="008B6CEE"/>
    <w:rsid w:val="008F58DE"/>
    <w:rsid w:val="008F5AA6"/>
    <w:rsid w:val="00906303"/>
    <w:rsid w:val="00913E39"/>
    <w:rsid w:val="009204FD"/>
    <w:rsid w:val="0092315D"/>
    <w:rsid w:val="00941985"/>
    <w:rsid w:val="009620EF"/>
    <w:rsid w:val="00992907"/>
    <w:rsid w:val="009A152C"/>
    <w:rsid w:val="009A528E"/>
    <w:rsid w:val="009B5D69"/>
    <w:rsid w:val="009E6970"/>
    <w:rsid w:val="00A473B1"/>
    <w:rsid w:val="00A7771C"/>
    <w:rsid w:val="00A81FC4"/>
    <w:rsid w:val="00AA0AD2"/>
    <w:rsid w:val="00AA7CD1"/>
    <w:rsid w:val="00AB776E"/>
    <w:rsid w:val="00AC3D55"/>
    <w:rsid w:val="00B13395"/>
    <w:rsid w:val="00B803C1"/>
    <w:rsid w:val="00BC2C7A"/>
    <w:rsid w:val="00BF0D99"/>
    <w:rsid w:val="00C020DE"/>
    <w:rsid w:val="00C0469C"/>
    <w:rsid w:val="00C20182"/>
    <w:rsid w:val="00C26E06"/>
    <w:rsid w:val="00C43E93"/>
    <w:rsid w:val="00C61D38"/>
    <w:rsid w:val="00C63A3E"/>
    <w:rsid w:val="00C93B5E"/>
    <w:rsid w:val="00CA72CC"/>
    <w:rsid w:val="00CB54BA"/>
    <w:rsid w:val="00CC6C45"/>
    <w:rsid w:val="00D013ED"/>
    <w:rsid w:val="00D01FE8"/>
    <w:rsid w:val="00D040F0"/>
    <w:rsid w:val="00D07F65"/>
    <w:rsid w:val="00D11D02"/>
    <w:rsid w:val="00D2485F"/>
    <w:rsid w:val="00D5303D"/>
    <w:rsid w:val="00D67DFB"/>
    <w:rsid w:val="00D9527A"/>
    <w:rsid w:val="00D97EBB"/>
    <w:rsid w:val="00DA74CB"/>
    <w:rsid w:val="00DF3A01"/>
    <w:rsid w:val="00E06B33"/>
    <w:rsid w:val="00E0734C"/>
    <w:rsid w:val="00E339FB"/>
    <w:rsid w:val="00E45868"/>
    <w:rsid w:val="00E45DF4"/>
    <w:rsid w:val="00E53886"/>
    <w:rsid w:val="00E67FAD"/>
    <w:rsid w:val="00F04800"/>
    <w:rsid w:val="00F10A01"/>
    <w:rsid w:val="00F670DE"/>
    <w:rsid w:val="00F71C09"/>
    <w:rsid w:val="00F8796A"/>
    <w:rsid w:val="00FE031D"/>
    <w:rsid w:val="00FE4FD2"/>
    <w:rsid w:val="00FF2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7222"/>
  <w15:docId w15:val="{FB88378C-533A-484A-A32D-4FF0D332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LYON3-9"/>
    <w:qFormat/>
    <w:rsid w:val="001A5DAE"/>
    <w:pPr>
      <w:spacing w:line="276" w:lineRule="auto"/>
    </w:pPr>
    <w:rPr>
      <w:rFonts w:ascii="Century Gothic" w:hAnsi="Century Gothic"/>
      <w:color w:val="232220"/>
      <w:sz w:val="18"/>
      <w:szCs w:val="22"/>
      <w:lang w:eastAsia="en-US"/>
    </w:rPr>
  </w:style>
  <w:style w:type="paragraph" w:styleId="Titre1">
    <w:name w:val="heading 1"/>
    <w:aliases w:val="LYON3-8"/>
    <w:basedOn w:val="Sansinterligne"/>
    <w:next w:val="Normal"/>
    <w:link w:val="Titre1Car"/>
    <w:uiPriority w:val="9"/>
    <w:qFormat/>
    <w:rsid w:val="001A5DAE"/>
    <w:pPr>
      <w:framePr w:hSpace="141" w:wrap="around" w:vAnchor="page" w:hAnchor="margin" w:y="2356"/>
      <w:outlineLvl w:val="0"/>
    </w:pPr>
    <w:rPr>
      <w:sz w:val="16"/>
      <w:szCs w:val="16"/>
    </w:rPr>
  </w:style>
  <w:style w:type="paragraph" w:styleId="Titre2">
    <w:name w:val="heading 2"/>
    <w:aliases w:val="LYON3-12"/>
    <w:basedOn w:val="Normal"/>
    <w:next w:val="Normal"/>
    <w:link w:val="Titre2Car"/>
    <w:uiPriority w:val="9"/>
    <w:unhideWhenUsed/>
    <w:qFormat/>
    <w:rsid w:val="001A5DAE"/>
    <w:pPr>
      <w:framePr w:hSpace="141" w:wrap="around" w:vAnchor="page" w:hAnchor="margin" w:y="2356"/>
      <w:ind w:right="-13"/>
      <w:outlineLvl w:val="1"/>
    </w:pPr>
    <w:rPr>
      <w:rFonts w:cs="GothamLight"/>
      <w:cap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75E3"/>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1375E3"/>
    <w:rPr>
      <w:rFonts w:ascii="Tahoma" w:hAnsi="Tahoma" w:cs="Tahoma"/>
      <w:sz w:val="16"/>
      <w:szCs w:val="16"/>
    </w:rPr>
  </w:style>
  <w:style w:type="paragraph" w:styleId="En-tte">
    <w:name w:val="header"/>
    <w:basedOn w:val="Normal"/>
    <w:link w:val="En-tteCar"/>
    <w:uiPriority w:val="99"/>
    <w:unhideWhenUsed/>
    <w:rsid w:val="001375E3"/>
    <w:pPr>
      <w:tabs>
        <w:tab w:val="center" w:pos="4536"/>
        <w:tab w:val="right" w:pos="9072"/>
      </w:tabs>
      <w:spacing w:line="240" w:lineRule="auto"/>
    </w:pPr>
  </w:style>
  <w:style w:type="character" w:customStyle="1" w:styleId="En-tteCar">
    <w:name w:val="En-tête Car"/>
    <w:basedOn w:val="Policepardfaut"/>
    <w:link w:val="En-tte"/>
    <w:uiPriority w:val="99"/>
    <w:rsid w:val="001375E3"/>
  </w:style>
  <w:style w:type="paragraph" w:styleId="Pieddepage">
    <w:name w:val="footer"/>
    <w:basedOn w:val="Normal"/>
    <w:link w:val="PieddepageCar"/>
    <w:uiPriority w:val="99"/>
    <w:unhideWhenUsed/>
    <w:rsid w:val="001375E3"/>
    <w:pPr>
      <w:tabs>
        <w:tab w:val="center" w:pos="4536"/>
        <w:tab w:val="right" w:pos="9072"/>
      </w:tabs>
      <w:spacing w:line="240" w:lineRule="auto"/>
    </w:pPr>
  </w:style>
  <w:style w:type="character" w:customStyle="1" w:styleId="PieddepageCar">
    <w:name w:val="Pied de page Car"/>
    <w:basedOn w:val="Policepardfaut"/>
    <w:link w:val="Pieddepage"/>
    <w:uiPriority w:val="99"/>
    <w:rsid w:val="001375E3"/>
  </w:style>
  <w:style w:type="character" w:styleId="Lienhypertexte">
    <w:name w:val="Hyperlink"/>
    <w:uiPriority w:val="99"/>
    <w:unhideWhenUsed/>
    <w:rsid w:val="000517DE"/>
    <w:rPr>
      <w:color w:val="0000FF"/>
      <w:u w:val="single"/>
    </w:rPr>
  </w:style>
  <w:style w:type="paragraph" w:customStyle="1" w:styleId="Paragraphestandard">
    <w:name w:val="[Paragraphe standard]"/>
    <w:basedOn w:val="Normal"/>
    <w:uiPriority w:val="99"/>
    <w:rsid w:val="00725A5C"/>
    <w:pPr>
      <w:autoSpaceDE w:val="0"/>
      <w:autoSpaceDN w:val="0"/>
      <w:adjustRightInd w:val="0"/>
      <w:spacing w:line="288" w:lineRule="auto"/>
      <w:textAlignment w:val="center"/>
    </w:pPr>
    <w:rPr>
      <w:rFonts w:ascii="Minion Pro" w:hAnsi="Minion Pro" w:cs="Minion Pro"/>
      <w:color w:val="000000"/>
      <w:sz w:val="24"/>
      <w:szCs w:val="24"/>
      <w:lang w:eastAsia="fr-FR"/>
    </w:rPr>
  </w:style>
  <w:style w:type="table" w:styleId="Grilledutableau">
    <w:name w:val="Table Grid"/>
    <w:basedOn w:val="TableauNormal"/>
    <w:uiPriority w:val="59"/>
    <w:rsid w:val="00CA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LYON3-7"/>
    <w:uiPriority w:val="1"/>
    <w:qFormat/>
    <w:rsid w:val="001A5DAE"/>
    <w:rPr>
      <w:rFonts w:ascii="Century Gothic" w:hAnsi="Century Gothic"/>
      <w:color w:val="232220"/>
      <w:sz w:val="14"/>
      <w:szCs w:val="22"/>
      <w:lang w:eastAsia="en-US"/>
    </w:rPr>
  </w:style>
  <w:style w:type="character" w:customStyle="1" w:styleId="Titre1Car">
    <w:name w:val="Titre 1 Car"/>
    <w:aliases w:val="LYON3-8 Car"/>
    <w:basedOn w:val="Policepardfaut"/>
    <w:link w:val="Titre1"/>
    <w:uiPriority w:val="9"/>
    <w:rsid w:val="001A5DAE"/>
    <w:rPr>
      <w:rFonts w:ascii="Century Gothic" w:hAnsi="Century Gothic"/>
      <w:color w:val="232220"/>
      <w:sz w:val="16"/>
      <w:szCs w:val="16"/>
      <w:lang w:eastAsia="en-US"/>
    </w:rPr>
  </w:style>
  <w:style w:type="character" w:customStyle="1" w:styleId="Titre2Car">
    <w:name w:val="Titre 2 Car"/>
    <w:aliases w:val="LYON3-12 Car"/>
    <w:basedOn w:val="Policepardfaut"/>
    <w:link w:val="Titre2"/>
    <w:uiPriority w:val="9"/>
    <w:rsid w:val="001A5DAE"/>
    <w:rPr>
      <w:rFonts w:ascii="Century Gothic" w:hAnsi="Century Gothic" w:cs="GothamLight"/>
      <w:caps/>
      <w:color w:val="232220"/>
      <w:sz w:val="24"/>
      <w:szCs w:val="24"/>
      <w:lang w:eastAsia="en-US"/>
    </w:rPr>
  </w:style>
  <w:style w:type="paragraph" w:customStyle="1" w:styleId="spip">
    <w:name w:val="spip"/>
    <w:basedOn w:val="Normal"/>
    <w:rsid w:val="001413ED"/>
    <w:pPr>
      <w:spacing w:before="100" w:beforeAutospacing="1" w:after="100" w:afterAutospacing="1" w:line="240" w:lineRule="auto"/>
    </w:pPr>
    <w:rPr>
      <w:rFonts w:ascii="Times New Roman" w:hAnsi="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784CF-F8F2-4C90-9627-B98B0473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1891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Universite Jean Moulin Lyon3</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 Gerland</dc:creator>
  <cp:lastModifiedBy>RENOUD Corinne</cp:lastModifiedBy>
  <cp:revision>8</cp:revision>
  <cp:lastPrinted>2025-02-10T09:53:00Z</cp:lastPrinted>
  <dcterms:created xsi:type="dcterms:W3CDTF">2025-02-18T15:47:00Z</dcterms:created>
  <dcterms:modified xsi:type="dcterms:W3CDTF">2025-04-03T09:43:00Z</dcterms:modified>
</cp:coreProperties>
</file>